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6DA" w:rsidRDefault="005376DA" w:rsidP="005376DA">
      <w:pPr>
        <w:jc w:val="center"/>
        <w:rPr>
          <w:rFonts w:ascii="Arial" w:hAnsi="Arial" w:cs="Arial"/>
          <w:b/>
        </w:rPr>
      </w:pPr>
    </w:p>
    <w:p w:rsidR="005376DA" w:rsidRDefault="005376DA" w:rsidP="005376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Nº 127/2018</w:t>
      </w:r>
    </w:p>
    <w:p w:rsidR="005376DA" w:rsidRDefault="005376DA" w:rsidP="005376DA">
      <w:pPr>
        <w:ind w:left="851" w:hanging="851"/>
        <w:rPr>
          <w:rFonts w:ascii="Arial" w:hAnsi="Arial" w:cs="Arial"/>
        </w:rPr>
      </w:pPr>
    </w:p>
    <w:p w:rsidR="005376DA" w:rsidRDefault="005376DA" w:rsidP="005376DA">
      <w:pPr>
        <w:ind w:hanging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p w:rsidR="005376DA" w:rsidRDefault="005376DA" w:rsidP="005376DA">
      <w:pPr>
        <w:ind w:left="354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“</w:t>
      </w:r>
      <w:r>
        <w:rPr>
          <w:rFonts w:ascii="Arial" w:eastAsia="MS Mincho" w:hAnsi="Arial" w:cs="Arial"/>
          <w:bCs/>
        </w:rPr>
        <w:t>Dispõe sobre a apresentação de uma declaração de atualização vacinal para efetuação de matrícula/ rematrícula de alunos na rede municipal de ensino</w:t>
      </w:r>
      <w:r>
        <w:rPr>
          <w:rFonts w:ascii="Arial" w:hAnsi="Arial" w:cs="Arial"/>
        </w:rPr>
        <w:t>."</w:t>
      </w:r>
      <w:r>
        <w:rPr>
          <w:rFonts w:ascii="Arial" w:eastAsia="MS Mincho" w:hAnsi="Arial" w:cs="Arial"/>
          <w:bCs/>
        </w:rPr>
        <w:t xml:space="preserve"> </w:t>
      </w:r>
    </w:p>
    <w:p w:rsidR="005376DA" w:rsidRDefault="005376DA" w:rsidP="005376DA">
      <w:pPr>
        <w:jc w:val="both"/>
        <w:rPr>
          <w:rFonts w:ascii="Arial" w:hAnsi="Arial" w:cs="Arial"/>
          <w:bCs/>
        </w:rPr>
      </w:pPr>
    </w:p>
    <w:p w:rsidR="005376DA" w:rsidRDefault="005376DA" w:rsidP="005376DA">
      <w:pPr>
        <w:jc w:val="both"/>
        <w:rPr>
          <w:rFonts w:ascii="Arial" w:hAnsi="Arial" w:cs="Arial"/>
          <w:b/>
          <w:bCs/>
        </w:rPr>
      </w:pPr>
    </w:p>
    <w:p w:rsidR="005376DA" w:rsidRDefault="005376DA" w:rsidP="005376DA">
      <w:pPr>
        <w:jc w:val="both"/>
        <w:rPr>
          <w:rFonts w:ascii="Arial" w:hAnsi="Arial" w:cs="Arial"/>
          <w:b/>
          <w:bCs/>
        </w:rPr>
      </w:pPr>
    </w:p>
    <w:p w:rsidR="005376DA" w:rsidRDefault="005376DA" w:rsidP="005376DA">
      <w:pPr>
        <w:ind w:left="142" w:hanging="142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Cs/>
        </w:rPr>
        <w:t xml:space="preserve">A CÂMARA MUNICIPAL DE ITAPEVI NO USO DE </w:t>
      </w:r>
      <w:proofErr w:type="gramStart"/>
      <w:r>
        <w:rPr>
          <w:rFonts w:ascii="Arial" w:hAnsi="Arial" w:cs="Arial"/>
          <w:bCs/>
        </w:rPr>
        <w:t>SUAS ATRIBUIÇÕES LEGAIS APROVA</w:t>
      </w:r>
      <w:proofErr w:type="gramEnd"/>
      <w:r>
        <w:rPr>
          <w:rFonts w:ascii="Arial" w:hAnsi="Arial" w:cs="Arial"/>
          <w:bCs/>
        </w:rPr>
        <w:t>:</w:t>
      </w:r>
    </w:p>
    <w:p w:rsidR="005376DA" w:rsidRDefault="005376DA" w:rsidP="005376DA">
      <w:pPr>
        <w:tabs>
          <w:tab w:val="left" w:pos="1710"/>
        </w:tabs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376DA" w:rsidRDefault="005376DA" w:rsidP="005376DA">
      <w:pPr>
        <w:ind w:left="142" w:hanging="142"/>
        <w:jc w:val="center"/>
        <w:rPr>
          <w:rFonts w:ascii="Arial" w:hAnsi="Arial" w:cs="Arial"/>
        </w:rPr>
      </w:pPr>
    </w:p>
    <w:p w:rsidR="005376DA" w:rsidRDefault="005376DA" w:rsidP="005376DA">
      <w:pPr>
        <w:jc w:val="both"/>
        <w:rPr>
          <w:rFonts w:ascii="Arial" w:eastAsia="Lucida Sans Unicode" w:hAnsi="Arial" w:cs="Arial"/>
          <w:bCs/>
        </w:rPr>
      </w:pPr>
      <w:r>
        <w:rPr>
          <w:rFonts w:ascii="Arial" w:eastAsia="Lucida Sans Unicode" w:hAnsi="Arial" w:cs="Arial"/>
          <w:b/>
          <w:bCs/>
        </w:rPr>
        <w:t xml:space="preserve">Art.1º </w:t>
      </w:r>
      <w:r>
        <w:rPr>
          <w:rFonts w:ascii="Arial" w:eastAsia="Lucida Sans Unicode" w:hAnsi="Arial" w:cs="Arial"/>
          <w:bCs/>
        </w:rPr>
        <w:t xml:space="preserve">Fica determinado que as escolas da rede Municipal de Ensino de Itapevi deverão exigir para a realização da matrícula/ rematrícula a Declaração de Atualização Vacinal dos alunos. </w:t>
      </w:r>
    </w:p>
    <w:p w:rsidR="005376DA" w:rsidRDefault="005376DA" w:rsidP="005376DA">
      <w:pPr>
        <w:jc w:val="both"/>
        <w:rPr>
          <w:rFonts w:ascii="Arial" w:eastAsia="Lucida Sans Unicode" w:hAnsi="Arial" w:cs="Arial"/>
          <w:bCs/>
        </w:rPr>
      </w:pPr>
    </w:p>
    <w:p w:rsidR="005376DA" w:rsidRDefault="005376DA" w:rsidP="005376DA">
      <w:pPr>
        <w:jc w:val="both"/>
        <w:rPr>
          <w:rFonts w:ascii="Arial" w:eastAsia="Lucida Sans Unicode" w:hAnsi="Arial" w:cs="Arial"/>
          <w:bCs/>
        </w:rPr>
      </w:pPr>
      <w:r>
        <w:rPr>
          <w:rFonts w:ascii="Arial" w:eastAsia="Lucida Sans Unicode" w:hAnsi="Arial" w:cs="Arial"/>
          <w:b/>
          <w:bCs/>
        </w:rPr>
        <w:t xml:space="preserve">Parágrafo Único – </w:t>
      </w:r>
      <w:r>
        <w:rPr>
          <w:rFonts w:ascii="Arial" w:eastAsia="Lucida Sans Unicode" w:hAnsi="Arial" w:cs="Arial"/>
          <w:bCs/>
        </w:rPr>
        <w:t xml:space="preserve">Escolas da rede Municipal de Itapevi, na qual se refere no caput, são escolas de ensino infantil municipais e privadas. </w:t>
      </w:r>
    </w:p>
    <w:p w:rsidR="005376DA" w:rsidRDefault="005376DA" w:rsidP="005376DA">
      <w:pPr>
        <w:tabs>
          <w:tab w:val="left" w:pos="1710"/>
        </w:tabs>
        <w:jc w:val="both"/>
        <w:rPr>
          <w:rFonts w:ascii="Arial" w:eastAsia="Lucida Sans Unicode" w:hAnsi="Arial" w:cs="Arial"/>
          <w:bCs/>
        </w:rPr>
      </w:pPr>
      <w:r>
        <w:rPr>
          <w:rFonts w:ascii="Arial" w:eastAsia="Lucida Sans Unicode" w:hAnsi="Arial" w:cs="Arial"/>
          <w:bCs/>
        </w:rPr>
        <w:tab/>
      </w:r>
    </w:p>
    <w:p w:rsidR="005376DA" w:rsidRDefault="005376DA" w:rsidP="005376DA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eastAsia="Lucida Sans Unicode" w:hAnsi="Arial" w:cs="Arial"/>
          <w:b/>
          <w:bCs/>
        </w:rPr>
        <w:t xml:space="preserve">Art. 2º </w:t>
      </w:r>
      <w:r>
        <w:rPr>
          <w:rFonts w:ascii="Arial" w:hAnsi="Arial" w:cs="Arial"/>
          <w:color w:val="000000"/>
          <w:shd w:val="clear" w:color="auto" w:fill="FFFFFF"/>
        </w:rPr>
        <w:t xml:space="preserve">A Secretaria Municipal de Saúde, é a responsável pela fiscalização e aplicação da presente Lei no âmbito Municipal. </w:t>
      </w:r>
    </w:p>
    <w:p w:rsidR="005376DA" w:rsidRDefault="005376DA" w:rsidP="005376DA">
      <w:pPr>
        <w:jc w:val="both"/>
        <w:rPr>
          <w:rFonts w:ascii="Arial" w:eastAsia="Lucida Sans Unicode" w:hAnsi="Arial" w:cs="Arial"/>
          <w:b/>
          <w:bCs/>
        </w:rPr>
      </w:pPr>
    </w:p>
    <w:p w:rsidR="005376DA" w:rsidRDefault="005376DA" w:rsidP="005376DA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eastAsia="Lucida Sans Unicode" w:hAnsi="Arial" w:cs="Arial"/>
          <w:b/>
          <w:bCs/>
        </w:rPr>
        <w:t>Art. 3º</w:t>
      </w:r>
      <w:r>
        <w:rPr>
          <w:rFonts w:ascii="Arial" w:hAnsi="Arial" w:cs="Arial"/>
          <w:color w:val="000000"/>
          <w:shd w:val="clear" w:color="auto" w:fill="FFFFFF"/>
        </w:rPr>
        <w:t xml:space="preserve"> Os pais ou responsáveis pelos alunos com situação vacinal em atraso, serão notificados para que atualizem a carteira de vacinas. </w:t>
      </w:r>
    </w:p>
    <w:p w:rsidR="005376DA" w:rsidRDefault="005376DA" w:rsidP="005376DA">
      <w:pPr>
        <w:tabs>
          <w:tab w:val="left" w:pos="141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5376DA" w:rsidRDefault="005376DA" w:rsidP="005376DA">
      <w:pPr>
        <w:tabs>
          <w:tab w:val="left" w:pos="1410"/>
        </w:tabs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b/>
          <w:color w:val="000000"/>
          <w:shd w:val="clear" w:color="auto" w:fill="FFFFFF"/>
        </w:rPr>
        <w:t xml:space="preserve"> Art. 4</w:t>
      </w:r>
      <w:r>
        <w:rPr>
          <w:rFonts w:ascii="Arial" w:hAnsi="Arial" w:cs="Arial"/>
          <w:color w:val="000000"/>
          <w:shd w:val="clear" w:color="auto" w:fill="FFFFFF"/>
        </w:rPr>
        <w:t xml:space="preserve">º A responsabilidade pelas vacinas previstas no calendário de vacinação de crianças e adolescentes de acordo com a faixa etária, é das Unidades Básicas de Saúde, conforme normas emitidas pelo Ministério da Saúde as quais deverão emitir Declaração de Atualização Vacinal. </w:t>
      </w:r>
    </w:p>
    <w:p w:rsidR="005376DA" w:rsidRDefault="005376DA" w:rsidP="005376DA">
      <w:pPr>
        <w:tabs>
          <w:tab w:val="left" w:pos="1410"/>
        </w:tabs>
        <w:jc w:val="both"/>
        <w:rPr>
          <w:rFonts w:ascii="Arial" w:hAnsi="Arial" w:cs="Arial"/>
          <w:color w:val="000000"/>
          <w:shd w:val="clear" w:color="auto" w:fill="FFFFFF"/>
        </w:rPr>
      </w:pPr>
    </w:p>
    <w:p w:rsidR="005376DA" w:rsidRDefault="005376DA" w:rsidP="005376DA">
      <w:pPr>
        <w:tabs>
          <w:tab w:val="left" w:pos="1410"/>
        </w:tabs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b/>
          <w:color w:val="000000"/>
          <w:shd w:val="clear" w:color="auto" w:fill="FFFFFF"/>
        </w:rPr>
        <w:t xml:space="preserve"> Art. 5° </w:t>
      </w:r>
      <w:r>
        <w:rPr>
          <w:rFonts w:ascii="Arial" w:hAnsi="Arial" w:cs="Arial"/>
          <w:color w:val="000000"/>
          <w:shd w:val="clear" w:color="auto" w:fill="FFFFFF"/>
        </w:rPr>
        <w:t xml:space="preserve">Ficam revogadas as disposições em contrário. </w:t>
      </w:r>
    </w:p>
    <w:p w:rsidR="005376DA" w:rsidRDefault="005376DA" w:rsidP="005376DA">
      <w:pPr>
        <w:jc w:val="both"/>
        <w:rPr>
          <w:rFonts w:ascii="Arial" w:hAnsi="Arial" w:cs="Arial"/>
          <w:sz w:val="22"/>
          <w:szCs w:val="22"/>
        </w:rPr>
      </w:pPr>
    </w:p>
    <w:p w:rsidR="005376DA" w:rsidRDefault="005376DA" w:rsidP="005376D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Art. 6º </w:t>
      </w:r>
      <w:r>
        <w:rPr>
          <w:rFonts w:ascii="Arial" w:hAnsi="Arial" w:cs="Arial"/>
        </w:rPr>
        <w:t>Esta Lei entrará em vigor na data de sua publicação.</w:t>
      </w:r>
    </w:p>
    <w:p w:rsidR="005376DA" w:rsidRDefault="005376DA" w:rsidP="005376DA">
      <w:pPr>
        <w:jc w:val="center"/>
        <w:rPr>
          <w:rFonts w:ascii="Arial" w:hAnsi="Arial" w:cs="Arial"/>
        </w:rPr>
      </w:pPr>
    </w:p>
    <w:p w:rsidR="005376DA" w:rsidRDefault="005376DA" w:rsidP="005376DA">
      <w:pPr>
        <w:jc w:val="center"/>
        <w:rPr>
          <w:rFonts w:ascii="Arial" w:hAnsi="Arial" w:cs="Arial"/>
        </w:rPr>
      </w:pPr>
    </w:p>
    <w:p w:rsidR="005376DA" w:rsidRDefault="005376DA" w:rsidP="005376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 Benvindo Moreira Nery, </w:t>
      </w:r>
      <w:r>
        <w:rPr>
          <w:rFonts w:ascii="Arial" w:hAnsi="Arial" w:cs="Arial"/>
          <w:b/>
        </w:rPr>
        <w:t>30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b/>
          <w:bCs/>
        </w:rPr>
        <w:t xml:space="preserve"> outubro</w:t>
      </w:r>
      <w:r>
        <w:rPr>
          <w:rFonts w:ascii="Arial" w:hAnsi="Arial" w:cs="Arial"/>
        </w:rPr>
        <w:t xml:space="preserve"> de 20</w:t>
      </w:r>
      <w:r>
        <w:rPr>
          <w:rFonts w:ascii="Arial" w:hAnsi="Arial" w:cs="Arial"/>
          <w:b/>
          <w:bCs/>
        </w:rPr>
        <w:t>18</w:t>
      </w:r>
      <w:r>
        <w:rPr>
          <w:rFonts w:ascii="Arial" w:hAnsi="Arial" w:cs="Arial"/>
        </w:rPr>
        <w:t>.</w:t>
      </w:r>
    </w:p>
    <w:p w:rsidR="005376DA" w:rsidRDefault="005376DA" w:rsidP="005376DA">
      <w:pPr>
        <w:jc w:val="both"/>
        <w:rPr>
          <w:rFonts w:ascii="Arial" w:hAnsi="Arial" w:cs="Arial"/>
        </w:rPr>
      </w:pPr>
    </w:p>
    <w:p w:rsidR="005376DA" w:rsidRDefault="005376DA" w:rsidP="005376DA">
      <w:pPr>
        <w:jc w:val="both"/>
        <w:rPr>
          <w:rFonts w:ascii="Arial" w:hAnsi="Arial" w:cs="Arial"/>
          <w:b/>
          <w:bCs/>
        </w:rPr>
      </w:pPr>
    </w:p>
    <w:p w:rsidR="005376DA" w:rsidRDefault="005376DA" w:rsidP="005376DA">
      <w:pPr>
        <w:jc w:val="both"/>
        <w:rPr>
          <w:rFonts w:ascii="Arial" w:hAnsi="Arial" w:cs="Arial"/>
          <w:b/>
          <w:bCs/>
        </w:rPr>
      </w:pPr>
    </w:p>
    <w:p w:rsidR="005376DA" w:rsidRDefault="005376DA" w:rsidP="005376DA">
      <w:pPr>
        <w:jc w:val="both"/>
        <w:rPr>
          <w:rFonts w:ascii="Arial" w:hAnsi="Arial" w:cs="Arial"/>
          <w:b/>
          <w:bCs/>
        </w:rPr>
      </w:pPr>
    </w:p>
    <w:p w:rsidR="005376DA" w:rsidRDefault="005376DA" w:rsidP="005376DA">
      <w:pPr>
        <w:jc w:val="both"/>
        <w:rPr>
          <w:rFonts w:ascii="Arial" w:hAnsi="Arial" w:cs="Arial"/>
          <w:b/>
          <w:bCs/>
        </w:rPr>
      </w:pPr>
    </w:p>
    <w:p w:rsidR="005376DA" w:rsidRDefault="005376DA" w:rsidP="005376DA">
      <w:pPr>
        <w:jc w:val="both"/>
        <w:rPr>
          <w:rFonts w:ascii="Arial" w:hAnsi="Arial" w:cs="Arial"/>
          <w:b/>
          <w:bCs/>
        </w:rPr>
      </w:pPr>
    </w:p>
    <w:p w:rsidR="005376DA" w:rsidRDefault="005376DA" w:rsidP="005376D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_________________________</w:t>
      </w:r>
    </w:p>
    <w:p w:rsidR="005376DA" w:rsidRDefault="005376DA" w:rsidP="005376DA">
      <w:pPr>
        <w:ind w:left="-567" w:right="-71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JULIO PORTELA</w:t>
      </w:r>
    </w:p>
    <w:p w:rsidR="005376DA" w:rsidRDefault="005376DA" w:rsidP="005376DA">
      <w:pPr>
        <w:ind w:left="-567" w:right="-711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da Câmara Municipal de Itapevi</w:t>
      </w:r>
    </w:p>
    <w:p w:rsidR="005376DA" w:rsidRDefault="005376DA" w:rsidP="005376DA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5376DA" w:rsidRDefault="005376DA" w:rsidP="005376DA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5376DA" w:rsidRDefault="005376DA" w:rsidP="005376DA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5376DA" w:rsidRDefault="005376DA" w:rsidP="005376DA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>JUSTIFICATIVA</w:t>
      </w:r>
    </w:p>
    <w:p w:rsidR="005376DA" w:rsidRDefault="005376DA" w:rsidP="005376DA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5376DA" w:rsidRDefault="005376DA" w:rsidP="005376DA">
      <w:pPr>
        <w:jc w:val="center"/>
        <w:rPr>
          <w:rFonts w:ascii="Arial" w:hAnsi="Arial" w:cs="Arial"/>
          <w:sz w:val="22"/>
          <w:szCs w:val="22"/>
        </w:rPr>
      </w:pPr>
    </w:p>
    <w:p w:rsidR="005376DA" w:rsidRDefault="005376DA" w:rsidP="005376DA">
      <w:pPr>
        <w:jc w:val="center"/>
        <w:rPr>
          <w:rFonts w:ascii="Arial" w:hAnsi="Arial" w:cs="Arial"/>
          <w:sz w:val="22"/>
          <w:szCs w:val="22"/>
        </w:rPr>
      </w:pPr>
    </w:p>
    <w:p w:rsidR="005376DA" w:rsidRDefault="005376DA" w:rsidP="005376D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Egrégia Casa de Leis.</w:t>
      </w:r>
    </w:p>
    <w:p w:rsidR="005376DA" w:rsidRDefault="005376DA" w:rsidP="005376DA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 Douto Edil.</w:t>
      </w:r>
    </w:p>
    <w:p w:rsidR="005376DA" w:rsidRDefault="005376DA" w:rsidP="005376DA">
      <w:pPr>
        <w:spacing w:after="120"/>
        <w:rPr>
          <w:rFonts w:ascii="Arial" w:hAnsi="Arial" w:cs="Arial"/>
        </w:rPr>
      </w:pPr>
    </w:p>
    <w:p w:rsidR="005376DA" w:rsidRDefault="005376DA" w:rsidP="005376DA">
      <w:pPr>
        <w:spacing w:after="12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Apresento para apreciação e futura aprovação por Vossas Excelências o projeto trazido à baila.</w:t>
      </w:r>
    </w:p>
    <w:p w:rsidR="005376DA" w:rsidRDefault="005376DA" w:rsidP="005376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 presente Projeto se faz necessário devido ao seu importantíssimo fim social, onde todas as crianças e adolescentes estarão imunizadas de muitas doenças. </w:t>
      </w:r>
    </w:p>
    <w:p w:rsidR="005376DA" w:rsidRDefault="005376DA" w:rsidP="005376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Nas ultimas companhas de vacinação realizadas no Estado de São Paulo, tivemos números relativamente baixos de vacinação, especialmente nas campanhas para vacinação de crianças e adolescentes, nós devemos buscar este incentivo para a nossa cidade, razão pela qual, necessário se faz a aprovação desta propositura. </w:t>
      </w:r>
    </w:p>
    <w:p w:rsidR="005376DA" w:rsidRDefault="005376DA" w:rsidP="005376DA">
      <w:pPr>
        <w:jc w:val="both"/>
        <w:rPr>
          <w:rFonts w:ascii="Arial" w:hAnsi="Arial" w:cs="Arial"/>
        </w:rPr>
      </w:pPr>
    </w:p>
    <w:p w:rsidR="005376DA" w:rsidRDefault="005376DA" w:rsidP="005376DA">
      <w:pPr>
        <w:jc w:val="both"/>
        <w:rPr>
          <w:rFonts w:ascii="Arial" w:hAnsi="Arial" w:cs="Arial"/>
        </w:rPr>
      </w:pPr>
    </w:p>
    <w:p w:rsidR="005376DA" w:rsidRDefault="005376DA" w:rsidP="005376DA">
      <w:pPr>
        <w:jc w:val="both"/>
        <w:rPr>
          <w:rFonts w:ascii="Arial" w:hAnsi="Arial" w:cs="Arial"/>
          <w:sz w:val="22"/>
          <w:szCs w:val="22"/>
        </w:rPr>
      </w:pPr>
    </w:p>
    <w:p w:rsidR="005376DA" w:rsidRDefault="005376DA" w:rsidP="005376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 Benvindo Moreira Nery, </w:t>
      </w:r>
      <w:r>
        <w:rPr>
          <w:rFonts w:ascii="Arial" w:hAnsi="Arial" w:cs="Arial"/>
          <w:b/>
        </w:rPr>
        <w:t>30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b/>
          <w:bCs/>
        </w:rPr>
        <w:t xml:space="preserve"> outubro</w:t>
      </w:r>
      <w:r>
        <w:rPr>
          <w:rFonts w:ascii="Arial" w:hAnsi="Arial" w:cs="Arial"/>
        </w:rPr>
        <w:t xml:space="preserve"> de 20</w:t>
      </w:r>
      <w:r>
        <w:rPr>
          <w:rFonts w:ascii="Arial" w:hAnsi="Arial" w:cs="Arial"/>
          <w:b/>
          <w:bCs/>
        </w:rPr>
        <w:t>18</w:t>
      </w:r>
      <w:r>
        <w:rPr>
          <w:rFonts w:ascii="Arial" w:hAnsi="Arial" w:cs="Arial"/>
        </w:rPr>
        <w:t>.</w:t>
      </w:r>
    </w:p>
    <w:p w:rsidR="005376DA" w:rsidRDefault="005376DA" w:rsidP="005376DA">
      <w:pPr>
        <w:rPr>
          <w:rFonts w:ascii="Arial" w:hAnsi="Arial" w:cs="Arial"/>
          <w:b/>
          <w:bCs/>
        </w:rPr>
      </w:pPr>
    </w:p>
    <w:p w:rsidR="005376DA" w:rsidRDefault="005376DA" w:rsidP="005376DA">
      <w:pPr>
        <w:jc w:val="center"/>
        <w:rPr>
          <w:rFonts w:ascii="Arial" w:hAnsi="Arial" w:cs="Arial"/>
          <w:b/>
          <w:bCs/>
        </w:rPr>
      </w:pPr>
    </w:p>
    <w:p w:rsidR="005376DA" w:rsidRDefault="005376DA" w:rsidP="005376DA">
      <w:pPr>
        <w:jc w:val="center"/>
        <w:rPr>
          <w:rFonts w:ascii="Arial" w:hAnsi="Arial" w:cs="Arial"/>
          <w:b/>
          <w:bCs/>
        </w:rPr>
      </w:pPr>
    </w:p>
    <w:p w:rsidR="005376DA" w:rsidRDefault="005376DA" w:rsidP="005376DA">
      <w:pPr>
        <w:jc w:val="center"/>
        <w:rPr>
          <w:rFonts w:ascii="Arial" w:hAnsi="Arial" w:cs="Arial"/>
          <w:b/>
          <w:bCs/>
        </w:rPr>
      </w:pPr>
    </w:p>
    <w:p w:rsidR="005376DA" w:rsidRDefault="005376DA" w:rsidP="005376DA">
      <w:pPr>
        <w:jc w:val="both"/>
        <w:rPr>
          <w:rFonts w:ascii="Arial" w:hAnsi="Arial" w:cs="Arial"/>
          <w:b/>
          <w:bCs/>
        </w:rPr>
      </w:pPr>
    </w:p>
    <w:p w:rsidR="005376DA" w:rsidRDefault="005376DA" w:rsidP="005376D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__________________________</w:t>
      </w:r>
    </w:p>
    <w:p w:rsidR="005376DA" w:rsidRDefault="005376DA" w:rsidP="005376DA">
      <w:pPr>
        <w:ind w:left="-567" w:right="-71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JULIO PORTELA</w:t>
      </w:r>
    </w:p>
    <w:p w:rsidR="005376DA" w:rsidRDefault="005376DA" w:rsidP="005376DA">
      <w:pPr>
        <w:ind w:left="-567" w:right="-711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da Câmara Municipal de Itapevi</w:t>
      </w:r>
    </w:p>
    <w:p w:rsidR="005376DA" w:rsidRDefault="005376DA" w:rsidP="005376DA">
      <w:pPr>
        <w:ind w:left="-567" w:right="-711"/>
        <w:jc w:val="center"/>
        <w:rPr>
          <w:rFonts w:ascii="Arial" w:hAnsi="Arial" w:cs="Arial"/>
          <w:b/>
          <w:bCs/>
        </w:rPr>
      </w:pPr>
    </w:p>
    <w:p w:rsidR="005376DA" w:rsidRDefault="005376DA" w:rsidP="005376DA">
      <w:pPr>
        <w:jc w:val="center"/>
        <w:rPr>
          <w:rFonts w:ascii="Arial" w:hAnsi="Arial" w:cs="Arial"/>
          <w:b/>
          <w:bCs/>
        </w:rPr>
      </w:pPr>
    </w:p>
    <w:p w:rsidR="005376DA" w:rsidRDefault="005376DA" w:rsidP="005376DA">
      <w:pPr>
        <w:rPr>
          <w:rFonts w:ascii="Arial" w:hAnsi="Arial" w:cs="Arial"/>
          <w:b/>
          <w:bCs/>
        </w:rPr>
      </w:pPr>
    </w:p>
    <w:p w:rsidR="005376DA" w:rsidRDefault="005376DA" w:rsidP="005376DA">
      <w:pPr>
        <w:jc w:val="center"/>
        <w:rPr>
          <w:rFonts w:ascii="Arial" w:hAnsi="Arial" w:cs="Arial"/>
          <w:b/>
          <w:bCs/>
        </w:rPr>
      </w:pPr>
    </w:p>
    <w:p w:rsidR="005376DA" w:rsidRDefault="005376DA" w:rsidP="005376DA">
      <w:pPr>
        <w:ind w:left="-567" w:right="-711"/>
        <w:jc w:val="center"/>
        <w:rPr>
          <w:rFonts w:ascii="Arial" w:hAnsi="Arial" w:cs="Arial"/>
        </w:rPr>
      </w:pPr>
    </w:p>
    <w:p w:rsidR="005376DA" w:rsidRPr="005376DA" w:rsidRDefault="005376DA" w:rsidP="005376DA"/>
    <w:sectPr w:rsidR="005376DA" w:rsidRPr="005376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pPELgp3nIVpSbq/Od2LFRPXpbhg4QU26V0COQf+F0mEkF/YLIvqLJxrViu38VDzhoFx0SwH1N/e+wPhk29YOZQ==" w:salt="utql34ITMGJ3Mmsl48Au6w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A3C"/>
    <w:rsid w:val="005376DA"/>
    <w:rsid w:val="00911A3C"/>
    <w:rsid w:val="009A4131"/>
    <w:rsid w:val="00EC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B425C"/>
  <w15:chartTrackingRefBased/>
  <w15:docId w15:val="{21046DD7-9101-4740-ACCF-118DFB39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6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1917</Characters>
  <Application>Microsoft Office Word</Application>
  <DocSecurity>4</DocSecurity>
  <Lines>15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</cp:revision>
  <dcterms:created xsi:type="dcterms:W3CDTF">2018-11-09T15:03:00Z</dcterms:created>
  <dcterms:modified xsi:type="dcterms:W3CDTF">2018-11-09T15:04:00Z</dcterms:modified>
</cp:coreProperties>
</file>