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85DC9" w14:textId="501DA12F" w:rsidR="0096401C" w:rsidRPr="0096401C" w:rsidRDefault="00FC6BAD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143/2023</w:t>
      </w:r>
      <w:bookmarkStart w:id="0" w:name="_GoBack"/>
      <w:bookmarkEnd w:id="0"/>
    </w:p>
    <w:p w14:paraId="5F02E047" w14:textId="77777777" w:rsidR="0096401C" w:rsidRPr="002F7CCE" w:rsidRDefault="0096401C" w:rsidP="0096401C">
      <w:pPr>
        <w:pStyle w:val="TextosemFormatao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14:paraId="0C62F217" w14:textId="26918F88" w:rsidR="0096401C" w:rsidRPr="00337C11" w:rsidRDefault="0096401C" w:rsidP="00677E09">
      <w:pPr>
        <w:pStyle w:val="TextosemFormatao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</w:t>
      </w:r>
      <w:r w:rsidR="00311C7D">
        <w:rPr>
          <w:rFonts w:ascii="Times New Roman" w:eastAsia="MS Mincho" w:hAnsi="Times New Roman" w:cs="Times New Roman"/>
          <w:i/>
          <w:sz w:val="24"/>
        </w:rPr>
        <w:t xml:space="preserve">Autoriza </w:t>
      </w:r>
      <w:r w:rsidR="00732631" w:rsidRPr="00732631">
        <w:rPr>
          <w:rFonts w:ascii="Times New Roman" w:eastAsia="MS Mincho" w:hAnsi="Times New Roman" w:cs="Times New Roman"/>
          <w:i/>
          <w:sz w:val="24"/>
        </w:rPr>
        <w:t xml:space="preserve">o Poder Executivo a instituir </w:t>
      </w:r>
      <w:r w:rsidR="00F730AC">
        <w:rPr>
          <w:rFonts w:ascii="Times New Roman" w:eastAsia="MS Mincho" w:hAnsi="Times New Roman" w:cs="Times New Roman"/>
          <w:i/>
          <w:sz w:val="24"/>
        </w:rPr>
        <w:t xml:space="preserve">no âmbito do Município de Itapevi, </w:t>
      </w:r>
      <w:r w:rsidR="00126AA0">
        <w:rPr>
          <w:rFonts w:ascii="Times New Roman" w:eastAsia="MS Mincho" w:hAnsi="Times New Roman" w:cs="Times New Roman"/>
          <w:i/>
          <w:sz w:val="24"/>
        </w:rPr>
        <w:t>o incentivo</w:t>
      </w:r>
      <w:r w:rsidR="00B57256" w:rsidRPr="00B57256">
        <w:rPr>
          <w:rFonts w:ascii="Times New Roman" w:eastAsia="MS Mincho" w:hAnsi="Times New Roman" w:cs="Times New Roman"/>
          <w:i/>
          <w:sz w:val="24"/>
        </w:rPr>
        <w:t xml:space="preserve"> de atenção a gagueira e a pessoa que gagueja</w:t>
      </w:r>
      <w:r w:rsidR="00B57256">
        <w:rPr>
          <w:rFonts w:ascii="Times New Roman" w:eastAsia="MS Mincho" w:hAnsi="Times New Roman" w:cs="Times New Roman"/>
          <w:i/>
          <w:sz w:val="24"/>
        </w:rPr>
        <w:t>,</w:t>
      </w:r>
      <w:r w:rsidR="00B57256" w:rsidRPr="00B57256">
        <w:rPr>
          <w:rFonts w:ascii="Times New Roman" w:eastAsia="MS Mincho" w:hAnsi="Times New Roman" w:cs="Times New Roman"/>
          <w:i/>
          <w:sz w:val="24"/>
        </w:rPr>
        <w:t xml:space="preserve"> e dá outras providências</w:t>
      </w:r>
      <w:r w:rsidRPr="00677E09">
        <w:rPr>
          <w:rFonts w:ascii="Times New Roman" w:eastAsia="MS Mincho" w:hAnsi="Times New Roman" w:cs="Times New Roman"/>
          <w:i/>
          <w:sz w:val="24"/>
        </w:rPr>
        <w:t>”</w:t>
      </w:r>
      <w:r w:rsidRPr="00337C11">
        <w:rPr>
          <w:rFonts w:ascii="Times New Roman" w:eastAsia="MS Mincho" w:hAnsi="Times New Roman" w:cs="Times New Roman"/>
          <w:i/>
          <w:sz w:val="24"/>
        </w:rPr>
        <w:t>.</w:t>
      </w:r>
    </w:p>
    <w:p w14:paraId="4AEE1E38" w14:textId="77777777" w:rsidR="0096401C" w:rsidRDefault="0096401C" w:rsidP="0096401C">
      <w:pPr>
        <w:pStyle w:val="TextosemFormatao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14:paraId="2C0A1739" w14:textId="77777777" w:rsidR="0096401C" w:rsidRPr="002F7CCE" w:rsidRDefault="0096401C" w:rsidP="0096401C">
      <w:pPr>
        <w:pStyle w:val="TextosemFormatao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14:paraId="33402BA5" w14:textId="1E09CBA1" w:rsidR="00E417FC" w:rsidRPr="00A15773" w:rsidRDefault="0096401C" w:rsidP="00677E09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="00726391">
        <w:rPr>
          <w:rFonts w:ascii="Times New Roman" w:hAnsi="Times New Roman"/>
          <w:sz w:val="22"/>
        </w:rPr>
        <w:t xml:space="preserve">Fica autorizado o Poder Executivo, </w:t>
      </w:r>
      <w:r w:rsidR="00726391" w:rsidRPr="00856854">
        <w:rPr>
          <w:rFonts w:ascii="Times New Roman" w:hAnsi="Times New Roman"/>
          <w:sz w:val="22"/>
        </w:rPr>
        <w:t>observado os critérios de oportunidade e conveniência</w:t>
      </w:r>
      <w:r w:rsidR="00726391">
        <w:rPr>
          <w:rFonts w:ascii="Times New Roman" w:hAnsi="Times New Roman"/>
          <w:sz w:val="22"/>
        </w:rPr>
        <w:t>,</w:t>
      </w:r>
      <w:r w:rsidR="00726391" w:rsidRPr="00856854">
        <w:rPr>
          <w:rFonts w:ascii="Times New Roman" w:hAnsi="Times New Roman"/>
          <w:sz w:val="22"/>
        </w:rPr>
        <w:t xml:space="preserve"> </w:t>
      </w:r>
      <w:r w:rsidR="00726391" w:rsidRPr="00A15773">
        <w:rPr>
          <w:rFonts w:ascii="Times New Roman" w:hAnsi="Times New Roman"/>
          <w:sz w:val="22"/>
        </w:rPr>
        <w:t>a instituir</w:t>
      </w:r>
      <w:r w:rsidR="009D3349" w:rsidRPr="00A15773">
        <w:rPr>
          <w:rFonts w:ascii="Times New Roman" w:hAnsi="Times New Roman"/>
          <w:sz w:val="22"/>
        </w:rPr>
        <w:t>,</w:t>
      </w:r>
      <w:r w:rsidR="00726391" w:rsidRPr="00A15773">
        <w:rPr>
          <w:rFonts w:ascii="Times New Roman" w:hAnsi="Times New Roman"/>
          <w:sz w:val="22"/>
        </w:rPr>
        <w:t xml:space="preserve"> no âmbito do município de Itapevi</w:t>
      </w:r>
      <w:r w:rsidR="009D3349" w:rsidRPr="00A15773">
        <w:rPr>
          <w:rFonts w:ascii="Times New Roman" w:hAnsi="Times New Roman"/>
          <w:sz w:val="22"/>
        </w:rPr>
        <w:t>,</w:t>
      </w:r>
      <w:r w:rsidR="00677E09" w:rsidRPr="00A15773">
        <w:rPr>
          <w:rFonts w:ascii="Times New Roman" w:hAnsi="Times New Roman"/>
          <w:sz w:val="22"/>
        </w:rPr>
        <w:t xml:space="preserve"> </w:t>
      </w:r>
      <w:r w:rsidR="00E417FC" w:rsidRPr="00A15773">
        <w:rPr>
          <w:rFonts w:ascii="Times New Roman" w:hAnsi="Times New Roman"/>
          <w:sz w:val="22"/>
        </w:rPr>
        <w:t xml:space="preserve">o incentivo </w:t>
      </w:r>
      <w:r w:rsidR="00126AA0" w:rsidRPr="00A15773">
        <w:rPr>
          <w:rFonts w:ascii="Times New Roman" w:hAnsi="Times New Roman"/>
          <w:sz w:val="22"/>
        </w:rPr>
        <w:t>de</w:t>
      </w:r>
      <w:r w:rsidR="00B57256" w:rsidRPr="00A15773">
        <w:rPr>
          <w:rFonts w:ascii="Times New Roman" w:hAnsi="Times New Roman"/>
          <w:sz w:val="22"/>
        </w:rPr>
        <w:t xml:space="preserve"> Atenção a Gagueira e a pessoa que gagueja</w:t>
      </w:r>
      <w:r w:rsidR="00E417FC" w:rsidRPr="00A15773">
        <w:rPr>
          <w:rFonts w:ascii="Times New Roman" w:hAnsi="Times New Roman"/>
          <w:sz w:val="22"/>
        </w:rPr>
        <w:t>.</w:t>
      </w:r>
    </w:p>
    <w:p w14:paraId="1A29A71F" w14:textId="4ECB5719" w:rsidR="0096401C" w:rsidRPr="00A15773" w:rsidRDefault="00E417FC" w:rsidP="00677E09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eastAsia="MS Mincho" w:hAnsi="Times New Roman" w:cs="Times New Roman"/>
          <w:bCs w:val="0"/>
          <w:sz w:val="22"/>
        </w:rPr>
        <w:t>§ 1º.  O incentivo</w:t>
      </w:r>
      <w:r w:rsidRPr="00A15773">
        <w:rPr>
          <w:rFonts w:ascii="Times New Roman" w:eastAsia="MS Mincho" w:hAnsi="Times New Roman" w:cs="Times New Roman"/>
          <w:b/>
          <w:sz w:val="22"/>
        </w:rPr>
        <w:t xml:space="preserve"> </w:t>
      </w:r>
      <w:r w:rsidR="00126AA0" w:rsidRPr="00A15773">
        <w:rPr>
          <w:rFonts w:ascii="Times New Roman" w:hAnsi="Times New Roman"/>
          <w:sz w:val="22"/>
        </w:rPr>
        <w:t>de</w:t>
      </w:r>
      <w:r w:rsidRPr="00A15773">
        <w:rPr>
          <w:rFonts w:ascii="Times New Roman" w:hAnsi="Times New Roman"/>
          <w:sz w:val="22"/>
        </w:rPr>
        <w:t xml:space="preserve"> Atenção a Gagueira e a pessoa que gagueja </w:t>
      </w:r>
      <w:r w:rsidR="00B57256" w:rsidRPr="00A15773">
        <w:rPr>
          <w:rFonts w:ascii="Times New Roman" w:hAnsi="Times New Roman"/>
          <w:sz w:val="22"/>
        </w:rPr>
        <w:t>destinada a assegurar e a promover, em condições de igualdade, o exercício dos direitos e das liberdades fundamentais pela pessoa que gagueja, visando à sua inclusão social e cidadania</w:t>
      </w:r>
      <w:r w:rsidR="008F0FBC" w:rsidRPr="00A15773">
        <w:rPr>
          <w:rFonts w:ascii="Times New Roman" w:hAnsi="Times New Roman"/>
          <w:sz w:val="22"/>
        </w:rPr>
        <w:t>.</w:t>
      </w:r>
    </w:p>
    <w:p w14:paraId="4AFD19B1" w14:textId="6586BBD3" w:rsidR="00B57256" w:rsidRPr="00A15773" w:rsidRDefault="00E417FC" w:rsidP="00677E09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hAnsi="Times New Roman"/>
          <w:sz w:val="22"/>
        </w:rPr>
        <w:t xml:space="preserve">§ 2º. </w:t>
      </w:r>
      <w:r w:rsidR="00B57256" w:rsidRPr="00A15773">
        <w:rPr>
          <w:rFonts w:ascii="Times New Roman" w:hAnsi="Times New Roman"/>
          <w:sz w:val="22"/>
        </w:rPr>
        <w:t xml:space="preserve"> Quando implantada pelo Poder Executivo, </w:t>
      </w:r>
      <w:r w:rsidRPr="00A15773">
        <w:rPr>
          <w:rFonts w:ascii="Times New Roman" w:hAnsi="Times New Roman"/>
          <w:sz w:val="22"/>
        </w:rPr>
        <w:t>poderão ser realizadas</w:t>
      </w:r>
      <w:r w:rsidR="00B57256" w:rsidRPr="00A15773">
        <w:rPr>
          <w:rFonts w:ascii="Times New Roman" w:hAnsi="Times New Roman"/>
          <w:sz w:val="22"/>
        </w:rPr>
        <w:t xml:space="preserve"> atividades destinadas a gagueira e a pessoa que gagueja</w:t>
      </w:r>
      <w:r w:rsidRPr="00A15773">
        <w:rPr>
          <w:rFonts w:ascii="Times New Roman" w:hAnsi="Times New Roman"/>
          <w:sz w:val="22"/>
        </w:rPr>
        <w:t>,</w:t>
      </w:r>
      <w:r w:rsidR="00B57256" w:rsidRPr="00A15773">
        <w:rPr>
          <w:rFonts w:ascii="Times New Roman" w:hAnsi="Times New Roman"/>
          <w:sz w:val="22"/>
        </w:rPr>
        <w:t xml:space="preserve"> sem prejuízo dos demais instrumentos normativos vigentes que tratam da gagueira ou da pessoa que gagueja.</w:t>
      </w:r>
    </w:p>
    <w:p w14:paraId="6ACF7570" w14:textId="0E72B1F6" w:rsidR="00E0148E" w:rsidRPr="00A15773" w:rsidRDefault="00677E09" w:rsidP="00677E09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/>
          <w:sz w:val="22"/>
        </w:rPr>
        <w:t>Art. 2</w:t>
      </w:r>
      <w:r w:rsidR="00E0148E" w:rsidRPr="00A15773">
        <w:rPr>
          <w:rFonts w:ascii="Times New Roman" w:eastAsia="MS Mincho" w:hAnsi="Times New Roman" w:cs="Times New Roman"/>
          <w:b/>
          <w:sz w:val="22"/>
        </w:rPr>
        <w:t>º</w:t>
      </w:r>
      <w:r w:rsidR="005A7175" w:rsidRPr="00A15773">
        <w:rPr>
          <w:rFonts w:ascii="Times New Roman" w:eastAsia="MS Mincho" w:hAnsi="Times New Roman" w:cs="Times New Roman"/>
          <w:b/>
          <w:sz w:val="22"/>
        </w:rPr>
        <w:t xml:space="preserve"> </w:t>
      </w:r>
      <w:r w:rsidR="00E417FC" w:rsidRPr="00A15773">
        <w:rPr>
          <w:rFonts w:ascii="Times New Roman" w:hAnsi="Times New Roman"/>
          <w:sz w:val="22"/>
        </w:rPr>
        <w:t>Para efeitos desta Lei, considera-se:</w:t>
      </w:r>
    </w:p>
    <w:p w14:paraId="33D9373C" w14:textId="77777777" w:rsidR="003B5F49" w:rsidRPr="00A15773" w:rsidRDefault="003B5F49" w:rsidP="003B5F49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Cs w:val="0"/>
          <w:sz w:val="22"/>
        </w:rPr>
        <w:t>I</w:t>
      </w:r>
      <w:r w:rsidRPr="00A15773">
        <w:rPr>
          <w:rFonts w:ascii="Times New Roman" w:eastAsia="MS Mincho" w:hAnsi="Times New Roman" w:cs="Times New Roman"/>
          <w:sz w:val="22"/>
        </w:rPr>
        <w:t xml:space="preserve"> – </w:t>
      </w:r>
      <w:r w:rsidR="00BA19BB" w:rsidRPr="00A15773">
        <w:rPr>
          <w:rFonts w:ascii="Times New Roman" w:eastAsia="MS Mincho" w:hAnsi="Times New Roman" w:cs="Times New Roman"/>
          <w:sz w:val="22"/>
        </w:rPr>
        <w:t>Gagueira: Distúrbio da fluência da fala em que a pessoa sabe exatamente o que quer dizer, mas apresenta alteração no seu fluxo contínuo da fala devido às repetições de sons e sílabas, aos prolongamentos de sons e aos bloqueios de sons involuntários. É um distúrbio do neurodesenvolvimento, iniciado na infância. Sua origem é multifatorial, uma vez que a interação de vários fatores pode justificar o seu surgimento. A base genética para o distúrbio já é defendida e evidenciada. Pode gerar grande impacto biopsicossocial na vida do indivíduo que a apresenta</w:t>
      </w:r>
      <w:r w:rsidRPr="00A15773">
        <w:rPr>
          <w:rFonts w:ascii="Times New Roman" w:eastAsia="MS Mincho" w:hAnsi="Times New Roman" w:cs="Times New Roman"/>
          <w:sz w:val="22"/>
        </w:rPr>
        <w:t>;</w:t>
      </w:r>
    </w:p>
    <w:p w14:paraId="2F28C1DA" w14:textId="77777777" w:rsidR="003B5F49" w:rsidRPr="00A15773" w:rsidRDefault="003B5F49" w:rsidP="003B5F49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Cs w:val="0"/>
          <w:sz w:val="22"/>
        </w:rPr>
        <w:t>II</w:t>
      </w:r>
      <w:r w:rsidRPr="00A15773">
        <w:rPr>
          <w:rFonts w:ascii="Times New Roman" w:eastAsia="MS Mincho" w:hAnsi="Times New Roman" w:cs="Times New Roman"/>
          <w:sz w:val="22"/>
        </w:rPr>
        <w:t xml:space="preserve"> – </w:t>
      </w:r>
      <w:r w:rsidR="00BA19BB" w:rsidRPr="00A15773">
        <w:rPr>
          <w:rFonts w:ascii="Times New Roman" w:eastAsia="MS Mincho" w:hAnsi="Times New Roman" w:cs="Times New Roman"/>
          <w:sz w:val="22"/>
        </w:rPr>
        <w:t xml:space="preserve">Pessoa que gagueja: é aquela que possui diagnóstico de gagueira determinado por um fonoaudiólogo especialista em fluência. Diagnóstico pautado na avaliação quantitativa e qualitativa das </w:t>
      </w:r>
      <w:proofErr w:type="spellStart"/>
      <w:r w:rsidR="00BA19BB" w:rsidRPr="00A15773">
        <w:rPr>
          <w:rFonts w:ascii="Times New Roman" w:eastAsia="MS Mincho" w:hAnsi="Times New Roman" w:cs="Times New Roman"/>
          <w:sz w:val="22"/>
        </w:rPr>
        <w:t>disfluências</w:t>
      </w:r>
      <w:proofErr w:type="spellEnd"/>
      <w:r w:rsidR="00BA19BB" w:rsidRPr="00A15773">
        <w:rPr>
          <w:rFonts w:ascii="Times New Roman" w:eastAsia="MS Mincho" w:hAnsi="Times New Roman" w:cs="Times New Roman"/>
          <w:sz w:val="22"/>
        </w:rPr>
        <w:t xml:space="preserve"> da fala. Devendo-se levar em consideração a multidimensionalidade da gagueira e </w:t>
      </w:r>
      <w:r w:rsidR="00BA19BB" w:rsidRPr="00A15773">
        <w:rPr>
          <w:rFonts w:ascii="Times New Roman" w:eastAsia="MS Mincho" w:hAnsi="Times New Roman" w:cs="Times New Roman"/>
          <w:sz w:val="22"/>
        </w:rPr>
        <w:lastRenderedPageBreak/>
        <w:t xml:space="preserve">os subtipos existentes de gagueira. Portanto, define-se como pessoa que gagueja, aquela que possui </w:t>
      </w:r>
      <w:proofErr w:type="spellStart"/>
      <w:r w:rsidR="00BA19BB" w:rsidRPr="00A15773">
        <w:rPr>
          <w:rFonts w:ascii="Times New Roman" w:eastAsia="MS Mincho" w:hAnsi="Times New Roman" w:cs="Times New Roman"/>
          <w:sz w:val="22"/>
        </w:rPr>
        <w:t>disfluências</w:t>
      </w:r>
      <w:proofErr w:type="spellEnd"/>
      <w:r w:rsidR="00BA19BB" w:rsidRPr="00A15773">
        <w:rPr>
          <w:rFonts w:ascii="Times New Roman" w:eastAsia="MS Mincho" w:hAnsi="Times New Roman" w:cs="Times New Roman"/>
          <w:sz w:val="22"/>
        </w:rPr>
        <w:t xml:space="preserve"> típicas, explícitas na fala ou encobertas, com ou sem impacto na sua qualidade biopsicossocial</w:t>
      </w:r>
      <w:r w:rsidRPr="00A15773">
        <w:rPr>
          <w:rFonts w:ascii="Times New Roman" w:eastAsia="MS Mincho" w:hAnsi="Times New Roman" w:cs="Times New Roman"/>
          <w:sz w:val="22"/>
        </w:rPr>
        <w:t>;</w:t>
      </w:r>
    </w:p>
    <w:p w14:paraId="49A1A5DB" w14:textId="77777777" w:rsidR="003B5F49" w:rsidRPr="00A15773" w:rsidRDefault="003B5F49" w:rsidP="003B5F49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Cs w:val="0"/>
          <w:sz w:val="22"/>
        </w:rPr>
        <w:t>III</w:t>
      </w:r>
      <w:r w:rsidRPr="00A15773">
        <w:rPr>
          <w:rFonts w:ascii="Times New Roman" w:eastAsia="MS Mincho" w:hAnsi="Times New Roman" w:cs="Times New Roman"/>
          <w:sz w:val="22"/>
        </w:rPr>
        <w:t xml:space="preserve">- </w:t>
      </w:r>
      <w:r w:rsidR="00BA19BB" w:rsidRPr="00A15773">
        <w:rPr>
          <w:rFonts w:ascii="Times New Roman" w:eastAsia="MS Mincho" w:hAnsi="Times New Roman" w:cs="Times New Roman"/>
          <w:sz w:val="22"/>
        </w:rPr>
        <w:t>Acessibilidade: possibilidade e condição de alcance para utilização, com segurança e autonomia, de espaços, mobiliários, equipamentos urbanos, edificações, transportes, informação e comunicação, inclusive seus sistemas e tecnologias, bem como de outros serviços e instalações abertos ao público, de uso público ou privados de uso coletivo, tanto na zona urbana como na rural, pela pessoa que gagueja</w:t>
      </w:r>
      <w:r w:rsidRPr="00A15773">
        <w:rPr>
          <w:rFonts w:ascii="Times New Roman" w:eastAsia="MS Mincho" w:hAnsi="Times New Roman" w:cs="Times New Roman"/>
          <w:sz w:val="22"/>
        </w:rPr>
        <w:t>;</w:t>
      </w:r>
    </w:p>
    <w:p w14:paraId="59649E58" w14:textId="77777777" w:rsidR="003B5F49" w:rsidRPr="00A15773" w:rsidRDefault="003B5F49" w:rsidP="003B5F49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Cs w:val="0"/>
          <w:sz w:val="22"/>
        </w:rPr>
        <w:t>IV</w:t>
      </w:r>
      <w:r w:rsidRPr="00A15773">
        <w:rPr>
          <w:rFonts w:ascii="Times New Roman" w:eastAsia="MS Mincho" w:hAnsi="Times New Roman" w:cs="Times New Roman"/>
          <w:sz w:val="22"/>
        </w:rPr>
        <w:t xml:space="preserve"> – </w:t>
      </w:r>
      <w:r w:rsidR="00BA19BB" w:rsidRPr="00A15773">
        <w:rPr>
          <w:rFonts w:ascii="Times New Roman" w:eastAsia="MS Mincho" w:hAnsi="Times New Roman" w:cs="Times New Roman"/>
          <w:sz w:val="22"/>
        </w:rPr>
        <w:t>Diagnóstico precoce: identificar alterações de fluências o mais cedo possível em crianças em fase do desenvolvimento da linguagem oral. Quanto mais precoce for o diagnóstico de gagueira maior serão as possibilidades de fluência ou de remissão da gagueira</w:t>
      </w:r>
      <w:r w:rsidRPr="00A15773">
        <w:rPr>
          <w:rFonts w:ascii="Times New Roman" w:eastAsia="MS Mincho" w:hAnsi="Times New Roman" w:cs="Times New Roman"/>
          <w:sz w:val="22"/>
        </w:rPr>
        <w:t xml:space="preserve">; </w:t>
      </w:r>
    </w:p>
    <w:p w14:paraId="041B835E" w14:textId="77777777" w:rsidR="003B5F49" w:rsidRPr="00A15773" w:rsidRDefault="003B5F49" w:rsidP="003B5F49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Cs w:val="0"/>
          <w:sz w:val="22"/>
        </w:rPr>
        <w:t>V</w:t>
      </w:r>
      <w:r w:rsidRPr="00A15773">
        <w:rPr>
          <w:rFonts w:ascii="Times New Roman" w:eastAsia="MS Mincho" w:hAnsi="Times New Roman" w:cs="Times New Roman"/>
          <w:sz w:val="22"/>
        </w:rPr>
        <w:t xml:space="preserve"> – </w:t>
      </w:r>
      <w:r w:rsidR="00BA19BB" w:rsidRPr="00A15773">
        <w:rPr>
          <w:rFonts w:ascii="Times New Roman" w:eastAsia="MS Mincho" w:hAnsi="Times New Roman" w:cs="Times New Roman"/>
          <w:sz w:val="22"/>
        </w:rPr>
        <w:t>Tratamento multiprofissional: tratamento simultâneo realizado a pessoa que gagueja por várias especialidades, podendo estar relacionada ou não com a mesma área de atuação (exemplo: pediatra e fonoaudiólogo) ou área diversa (exemplo: fonoaudiólogo e professor)</w:t>
      </w:r>
      <w:r w:rsidRPr="00A15773">
        <w:rPr>
          <w:rFonts w:ascii="Times New Roman" w:eastAsia="MS Mincho" w:hAnsi="Times New Roman" w:cs="Times New Roman"/>
          <w:sz w:val="22"/>
        </w:rPr>
        <w:t>;</w:t>
      </w:r>
    </w:p>
    <w:p w14:paraId="2E8B681E" w14:textId="77777777" w:rsidR="003B5F49" w:rsidRPr="00A15773" w:rsidRDefault="003B5F49" w:rsidP="003B5F49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Cs w:val="0"/>
          <w:sz w:val="22"/>
        </w:rPr>
        <w:t>VI</w:t>
      </w:r>
      <w:r w:rsidRPr="00A15773">
        <w:rPr>
          <w:rFonts w:ascii="Times New Roman" w:eastAsia="MS Mincho" w:hAnsi="Times New Roman" w:cs="Times New Roman"/>
          <w:b/>
          <w:sz w:val="22"/>
        </w:rPr>
        <w:t xml:space="preserve"> </w:t>
      </w:r>
      <w:r w:rsidRPr="00A15773">
        <w:rPr>
          <w:rFonts w:ascii="Times New Roman" w:eastAsia="MS Mincho" w:hAnsi="Times New Roman" w:cs="Times New Roman"/>
          <w:sz w:val="22"/>
        </w:rPr>
        <w:t xml:space="preserve">– </w:t>
      </w:r>
      <w:r w:rsidR="00BA19BB" w:rsidRPr="00A15773">
        <w:rPr>
          <w:rFonts w:ascii="Times New Roman" w:eastAsia="MS Mincho" w:hAnsi="Times New Roman" w:cs="Times New Roman"/>
          <w:sz w:val="22"/>
        </w:rPr>
        <w:t>Tratamento interdisciplinar: tratamento realizado por uma equipe interdisciplinar formada por vários profissionais de diversas áreas da saúde que trabalham em conjunto.</w:t>
      </w:r>
    </w:p>
    <w:p w14:paraId="127AE791" w14:textId="77777777" w:rsidR="00106462" w:rsidRPr="00A15773" w:rsidRDefault="00106462" w:rsidP="00106462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eastAsia="MS Mincho" w:hAnsi="Times New Roman" w:cs="Times New Roman"/>
          <w:b/>
          <w:sz w:val="22"/>
        </w:rPr>
        <w:t>Art. 3º</w:t>
      </w:r>
      <w:r w:rsidRPr="00A15773">
        <w:rPr>
          <w:rFonts w:ascii="Times New Roman" w:eastAsia="MS Mincho" w:hAnsi="Times New Roman" w:cs="Times New Roman"/>
          <w:sz w:val="22"/>
        </w:rPr>
        <w:t xml:space="preserve"> </w:t>
      </w:r>
      <w:r w:rsidR="00BA19BB" w:rsidRPr="00A15773">
        <w:rPr>
          <w:rFonts w:ascii="Times New Roman" w:eastAsia="MS Mincho" w:hAnsi="Times New Roman" w:cs="Times New Roman"/>
          <w:sz w:val="22"/>
        </w:rPr>
        <w:t>A pessoa que gagueja será protegida de toda forma de negligência, discriminação, exploração, violência, tortura, crueldade, opressão e tratamento desumano ou degradante</w:t>
      </w:r>
      <w:r w:rsidRPr="00A15773">
        <w:rPr>
          <w:rFonts w:ascii="Times New Roman" w:hAnsi="Times New Roman"/>
          <w:sz w:val="22"/>
        </w:rPr>
        <w:t>.</w:t>
      </w:r>
    </w:p>
    <w:p w14:paraId="10127301" w14:textId="454CE094" w:rsidR="00266DDE" w:rsidRPr="00A15773" w:rsidRDefault="001875B3" w:rsidP="00266DDE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/>
          <w:sz w:val="22"/>
        </w:rPr>
        <w:t>Art. 4º</w:t>
      </w:r>
      <w:r w:rsidRPr="00A15773">
        <w:rPr>
          <w:rFonts w:ascii="Times New Roman" w:eastAsia="MS Mincho" w:hAnsi="Times New Roman" w:cs="Times New Roman"/>
          <w:sz w:val="22"/>
        </w:rPr>
        <w:t xml:space="preserve"> </w:t>
      </w:r>
      <w:r w:rsidR="00266DDE" w:rsidRPr="00A15773">
        <w:rPr>
          <w:rFonts w:ascii="Times New Roman" w:eastAsia="MS Mincho" w:hAnsi="Times New Roman" w:cs="Times New Roman"/>
          <w:sz w:val="22"/>
        </w:rPr>
        <w:t>Serão objetivos de Atenção a Gagueira e a pessoa que gagueja, quando implantada</w:t>
      </w:r>
      <w:r w:rsidR="00B24C37" w:rsidRPr="00A15773">
        <w:rPr>
          <w:rFonts w:ascii="Times New Roman" w:eastAsia="MS Mincho" w:hAnsi="Times New Roman" w:cs="Times New Roman"/>
          <w:sz w:val="22"/>
        </w:rPr>
        <w:t xml:space="preserve"> pelo Poder Executivo</w:t>
      </w:r>
      <w:r w:rsidR="00266DDE" w:rsidRPr="00A15773">
        <w:rPr>
          <w:rFonts w:ascii="Times New Roman" w:eastAsia="MS Mincho" w:hAnsi="Times New Roman" w:cs="Times New Roman"/>
          <w:sz w:val="22"/>
        </w:rPr>
        <w:t>, dentre outras possibilidades:</w:t>
      </w:r>
    </w:p>
    <w:p w14:paraId="2ED2B239" w14:textId="4C99C853" w:rsidR="00266DDE" w:rsidRPr="00A15773" w:rsidRDefault="00266DDE" w:rsidP="00266DDE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sz w:val="22"/>
        </w:rPr>
        <w:t xml:space="preserve">I – </w:t>
      </w:r>
      <w:r w:rsidR="00126AA0" w:rsidRPr="00A15773">
        <w:rPr>
          <w:rFonts w:ascii="Times New Roman" w:eastAsia="MS Mincho" w:hAnsi="Times New Roman" w:cs="Times New Roman"/>
          <w:sz w:val="22"/>
        </w:rPr>
        <w:t>At</w:t>
      </w:r>
      <w:r w:rsidRPr="00A15773">
        <w:rPr>
          <w:rFonts w:ascii="Times New Roman" w:eastAsia="MS Mincho" w:hAnsi="Times New Roman" w:cs="Times New Roman"/>
          <w:sz w:val="22"/>
        </w:rPr>
        <w:t>ividades voltadas ao esclarecimento sobre a gagueira, suas causas e impactos na qualidade de vida da pessoa que gagueja;</w:t>
      </w:r>
    </w:p>
    <w:p w14:paraId="3D2C8751" w14:textId="0BD217AC" w:rsidR="001875B3" w:rsidRPr="00A15773" w:rsidRDefault="00266DDE" w:rsidP="00266DDE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eastAsia="MS Mincho" w:hAnsi="Times New Roman" w:cs="Times New Roman"/>
          <w:sz w:val="22"/>
        </w:rPr>
        <w:t xml:space="preserve">II –  </w:t>
      </w:r>
      <w:r w:rsidR="00126AA0" w:rsidRPr="00A15773">
        <w:rPr>
          <w:rFonts w:ascii="Times New Roman" w:eastAsia="MS Mincho" w:hAnsi="Times New Roman" w:cs="Times New Roman"/>
          <w:sz w:val="22"/>
        </w:rPr>
        <w:t xml:space="preserve">Conscientização </w:t>
      </w:r>
      <w:r w:rsidRPr="00A15773">
        <w:rPr>
          <w:rFonts w:ascii="Times New Roman" w:eastAsia="MS Mincho" w:hAnsi="Times New Roman" w:cs="Times New Roman"/>
          <w:sz w:val="22"/>
        </w:rPr>
        <w:t>para o correto acolh</w:t>
      </w:r>
      <w:r w:rsidR="00126AA0" w:rsidRPr="00A15773">
        <w:rPr>
          <w:rFonts w:ascii="Times New Roman" w:eastAsia="MS Mincho" w:hAnsi="Times New Roman" w:cs="Times New Roman"/>
          <w:sz w:val="22"/>
        </w:rPr>
        <w:t>imento e</w:t>
      </w:r>
      <w:r w:rsidRPr="00A15773">
        <w:rPr>
          <w:rFonts w:ascii="Times New Roman" w:eastAsia="MS Mincho" w:hAnsi="Times New Roman" w:cs="Times New Roman"/>
          <w:sz w:val="22"/>
        </w:rPr>
        <w:t xml:space="preserve"> atendimento a pessoa que gagueja</w:t>
      </w:r>
      <w:r w:rsidRPr="00A15773">
        <w:rPr>
          <w:rFonts w:ascii="Times New Roman" w:hAnsi="Times New Roman"/>
          <w:sz w:val="22"/>
        </w:rPr>
        <w:t>;</w:t>
      </w:r>
    </w:p>
    <w:p w14:paraId="705006D7" w14:textId="06D74470" w:rsidR="00266DDE" w:rsidRPr="00A15773" w:rsidRDefault="00266DDE" w:rsidP="00266DDE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hAnsi="Times New Roman"/>
          <w:sz w:val="22"/>
        </w:rPr>
        <w:t>I</w:t>
      </w:r>
      <w:r w:rsidR="00126AA0" w:rsidRPr="00A15773">
        <w:rPr>
          <w:rFonts w:ascii="Times New Roman" w:hAnsi="Times New Roman"/>
          <w:sz w:val="22"/>
        </w:rPr>
        <w:t>II</w:t>
      </w:r>
      <w:r w:rsidRPr="00A15773">
        <w:rPr>
          <w:rFonts w:ascii="Times New Roman" w:hAnsi="Times New Roman"/>
          <w:sz w:val="22"/>
        </w:rPr>
        <w:t xml:space="preserve"> –</w:t>
      </w:r>
      <w:r w:rsidR="00126AA0" w:rsidRPr="00A15773">
        <w:rPr>
          <w:rFonts w:ascii="Times New Roman" w:hAnsi="Times New Roman"/>
          <w:sz w:val="22"/>
        </w:rPr>
        <w:t xml:space="preserve"> C</w:t>
      </w:r>
      <w:r w:rsidRPr="00A15773">
        <w:rPr>
          <w:rFonts w:ascii="Times New Roman" w:hAnsi="Times New Roman"/>
          <w:sz w:val="22"/>
        </w:rPr>
        <w:t>ampanhas de esclarecimento sobre a gagueira, suas causas e impactos na qualidade de vida da pessoa que gagueja;</w:t>
      </w:r>
    </w:p>
    <w:p w14:paraId="49234CD5" w14:textId="7C871BF0" w:rsidR="00266DDE" w:rsidRPr="00A15773" w:rsidRDefault="00126AA0" w:rsidP="00266DDE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hAnsi="Times New Roman"/>
          <w:sz w:val="22"/>
        </w:rPr>
        <w:lastRenderedPageBreak/>
        <w:t>I</w:t>
      </w:r>
      <w:r w:rsidR="00266DDE" w:rsidRPr="00A15773">
        <w:rPr>
          <w:rFonts w:ascii="Times New Roman" w:hAnsi="Times New Roman"/>
          <w:sz w:val="22"/>
        </w:rPr>
        <w:t>V – Comba</w:t>
      </w:r>
      <w:r w:rsidRPr="00A15773">
        <w:rPr>
          <w:rFonts w:ascii="Times New Roman" w:hAnsi="Times New Roman"/>
          <w:sz w:val="22"/>
        </w:rPr>
        <w:t>te a</w:t>
      </w:r>
      <w:r w:rsidR="00266DDE" w:rsidRPr="00A15773">
        <w:rPr>
          <w:rFonts w:ascii="Times New Roman" w:hAnsi="Times New Roman"/>
          <w:sz w:val="22"/>
        </w:rPr>
        <w:t xml:space="preserve"> toda forma de discriminação e violência contra a pessoa que gagueja, o que inclui o combate à criação e disseminação de estigmatizações referentes a gagueira e a pessoa que gagueja</w:t>
      </w:r>
      <w:r w:rsidRPr="00A15773">
        <w:rPr>
          <w:rFonts w:ascii="Times New Roman" w:hAnsi="Times New Roman"/>
          <w:sz w:val="22"/>
        </w:rPr>
        <w:t>.</w:t>
      </w:r>
    </w:p>
    <w:p w14:paraId="4F9770F2" w14:textId="4A5034F0" w:rsidR="004E3E2C" w:rsidRPr="00A15773" w:rsidRDefault="00245982" w:rsidP="004E3E2C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1875B3" w:rsidRPr="00A15773">
        <w:rPr>
          <w:rFonts w:ascii="Times New Roman" w:eastAsia="MS Mincho" w:hAnsi="Times New Roman" w:cs="Times New Roman"/>
          <w:b/>
          <w:sz w:val="22"/>
        </w:rPr>
        <w:t>5</w:t>
      </w:r>
      <w:r w:rsidRPr="00A15773">
        <w:rPr>
          <w:rFonts w:ascii="Times New Roman" w:eastAsia="MS Mincho" w:hAnsi="Times New Roman" w:cs="Times New Roman"/>
          <w:b/>
          <w:sz w:val="22"/>
        </w:rPr>
        <w:t>º</w:t>
      </w:r>
      <w:r w:rsidRPr="00A15773">
        <w:rPr>
          <w:rFonts w:ascii="Times New Roman" w:eastAsia="MS Mincho" w:hAnsi="Times New Roman" w:cs="Times New Roman"/>
          <w:sz w:val="22"/>
        </w:rPr>
        <w:t xml:space="preserve"> </w:t>
      </w:r>
      <w:r w:rsidR="004E3E2C" w:rsidRPr="00A15773">
        <w:rPr>
          <w:rFonts w:ascii="Times New Roman" w:hAnsi="Times New Roman"/>
          <w:sz w:val="22"/>
        </w:rPr>
        <w:t xml:space="preserve">Sendo Implantada pelo Poder Executivo, após verificado os critérios de oportunidade e conveniência, </w:t>
      </w:r>
      <w:r w:rsidR="00126AA0" w:rsidRPr="00A15773">
        <w:rPr>
          <w:rFonts w:ascii="Times New Roman" w:hAnsi="Times New Roman"/>
          <w:sz w:val="22"/>
        </w:rPr>
        <w:t>o incentivo</w:t>
      </w:r>
      <w:r w:rsidR="004E3E2C" w:rsidRPr="00A15773">
        <w:rPr>
          <w:rFonts w:ascii="Times New Roman" w:hAnsi="Times New Roman"/>
          <w:sz w:val="22"/>
        </w:rPr>
        <w:t xml:space="preserve"> de Atenção a Gagueira e a pessoa que gagueja será regida, entre outras possibilidades, pelos seguintes princípios: </w:t>
      </w:r>
    </w:p>
    <w:p w14:paraId="7FD4D817" w14:textId="77777777" w:rsidR="004E3E2C" w:rsidRPr="00A15773" w:rsidRDefault="004E3E2C" w:rsidP="004E3E2C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hAnsi="Times New Roman"/>
          <w:sz w:val="22"/>
        </w:rPr>
        <w:t>I – Dignidade da Pessoa Humana;</w:t>
      </w:r>
    </w:p>
    <w:p w14:paraId="2372E4F1" w14:textId="77777777" w:rsidR="004E3E2C" w:rsidRPr="00A15773" w:rsidRDefault="004E3E2C" w:rsidP="004E3E2C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hAnsi="Times New Roman"/>
          <w:sz w:val="22"/>
        </w:rPr>
        <w:t>II – Igualdade de oportunidades da pessoa que gagueja perante os demais indivíduos;</w:t>
      </w:r>
    </w:p>
    <w:p w14:paraId="09C5AB53" w14:textId="77777777" w:rsidR="004E3E2C" w:rsidRPr="00A15773" w:rsidRDefault="004E3E2C" w:rsidP="004E3E2C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hAnsi="Times New Roman"/>
          <w:sz w:val="22"/>
        </w:rPr>
        <w:t>III – proteção contra quaisquer formas de discriminação em virtude da sua gagueira;</w:t>
      </w:r>
    </w:p>
    <w:p w14:paraId="7F4A4459" w14:textId="77777777" w:rsidR="004E3E2C" w:rsidRPr="00A15773" w:rsidRDefault="004E3E2C" w:rsidP="004E3E2C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hAnsi="Times New Roman"/>
          <w:sz w:val="22"/>
        </w:rPr>
        <w:t>IV – Garantia da disseminação ampla e do pleno acesso à informação correta sobre a gagueira;</w:t>
      </w:r>
    </w:p>
    <w:p w14:paraId="5F2D092F" w14:textId="77777777" w:rsidR="004E3E2C" w:rsidRPr="00A15773" w:rsidRDefault="004E3E2C" w:rsidP="004E3E2C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hAnsi="Times New Roman"/>
          <w:sz w:val="22"/>
        </w:rPr>
        <w:t>V – Garantia da melhor qualidade de vida à pessoa que gagueja;</w:t>
      </w:r>
    </w:p>
    <w:p w14:paraId="5DC63DD8" w14:textId="77777777" w:rsidR="004E3E2C" w:rsidRPr="00A15773" w:rsidRDefault="004E3E2C" w:rsidP="004E3E2C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hAnsi="Times New Roman"/>
          <w:sz w:val="22"/>
        </w:rPr>
        <w:t>VI – Respeito a diversidade da forma de comunicação;</w:t>
      </w:r>
    </w:p>
    <w:p w14:paraId="6CF4331B" w14:textId="77777777" w:rsidR="00B24C37" w:rsidRPr="00A15773" w:rsidRDefault="00B24C37" w:rsidP="004E3E2C">
      <w:pPr>
        <w:pStyle w:val="TextosemFormatao"/>
        <w:spacing w:after="240" w:line="360" w:lineRule="exact"/>
        <w:ind w:left="426"/>
        <w:jc w:val="both"/>
        <w:rPr>
          <w:rFonts w:ascii="Times New Roman" w:hAnsi="Times New Roman"/>
          <w:sz w:val="22"/>
        </w:rPr>
      </w:pPr>
      <w:r w:rsidRPr="00A15773">
        <w:rPr>
          <w:rFonts w:ascii="Times New Roman" w:hAnsi="Times New Roman"/>
          <w:sz w:val="22"/>
        </w:rPr>
        <w:t>Parágrafo Único: Considera-se discriminação em razão da gagueira toda forma de distinção, restrição ou exclusão, por ação ou omissão, que tenha o propósito ou o efeito de prejudicar, impedir ou anular o reconhecimento ou o exercício dos direitos e das liberdades fundamentais da pessoa que gagueja.</w:t>
      </w:r>
    </w:p>
    <w:p w14:paraId="6F5974E3" w14:textId="3DA72E1A" w:rsidR="0096401C" w:rsidRPr="00A15773" w:rsidRDefault="0096401C" w:rsidP="0096401C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1875B3" w:rsidRPr="00A15773">
        <w:rPr>
          <w:rFonts w:ascii="Times New Roman" w:eastAsia="MS Mincho" w:hAnsi="Times New Roman" w:cs="Times New Roman"/>
          <w:b/>
          <w:sz w:val="22"/>
        </w:rPr>
        <w:t>6</w:t>
      </w:r>
      <w:r w:rsidRPr="00A15773">
        <w:rPr>
          <w:rFonts w:ascii="Times New Roman" w:eastAsia="MS Mincho" w:hAnsi="Times New Roman" w:cs="Times New Roman"/>
          <w:b/>
          <w:sz w:val="22"/>
        </w:rPr>
        <w:t>º</w:t>
      </w:r>
      <w:r w:rsidRPr="00A15773">
        <w:rPr>
          <w:rFonts w:ascii="Times New Roman" w:eastAsia="MS Mincho" w:hAnsi="Times New Roman" w:cs="Times New Roman"/>
          <w:sz w:val="22"/>
        </w:rPr>
        <w:t xml:space="preserve"> </w:t>
      </w:r>
      <w:r w:rsidR="00855742" w:rsidRPr="00A15773">
        <w:rPr>
          <w:rFonts w:ascii="Times New Roman" w:eastAsia="MS Mincho" w:hAnsi="Times New Roman" w:cs="Times New Roman"/>
          <w:sz w:val="22"/>
        </w:rPr>
        <w:t xml:space="preserve">Após verificado os critérios de oportunidade e conveniência, quando implantada </w:t>
      </w:r>
      <w:r w:rsidR="00126AA0" w:rsidRPr="00A15773">
        <w:rPr>
          <w:rFonts w:ascii="Times New Roman" w:hAnsi="Times New Roman"/>
          <w:sz w:val="22"/>
        </w:rPr>
        <w:t>a presente Lei</w:t>
      </w:r>
      <w:r w:rsidR="00855742" w:rsidRPr="00A15773">
        <w:rPr>
          <w:rFonts w:ascii="Times New Roman" w:hAnsi="Times New Roman"/>
          <w:sz w:val="22"/>
        </w:rPr>
        <w:t>, poderá o P</w:t>
      </w:r>
      <w:r w:rsidR="00B24C37" w:rsidRPr="00A15773">
        <w:rPr>
          <w:rFonts w:ascii="Times New Roman" w:eastAsia="MS Mincho" w:hAnsi="Times New Roman" w:cs="Times New Roman"/>
          <w:sz w:val="22"/>
        </w:rPr>
        <w:t xml:space="preserve">oder </w:t>
      </w:r>
      <w:r w:rsidR="00855742" w:rsidRPr="00A15773">
        <w:rPr>
          <w:rFonts w:ascii="Times New Roman" w:eastAsia="MS Mincho" w:hAnsi="Times New Roman" w:cs="Times New Roman"/>
          <w:sz w:val="22"/>
        </w:rPr>
        <w:t>Executivo</w:t>
      </w:r>
      <w:r w:rsidR="00B24C37" w:rsidRPr="00A15773">
        <w:rPr>
          <w:rFonts w:ascii="Times New Roman" w:eastAsia="MS Mincho" w:hAnsi="Times New Roman" w:cs="Times New Roman"/>
          <w:sz w:val="22"/>
        </w:rPr>
        <w:t xml:space="preserve">, </w:t>
      </w:r>
      <w:r w:rsidR="00855742" w:rsidRPr="00A15773">
        <w:rPr>
          <w:rFonts w:ascii="Times New Roman" w:eastAsia="MS Mincho" w:hAnsi="Times New Roman" w:cs="Times New Roman"/>
          <w:sz w:val="22"/>
        </w:rPr>
        <w:t xml:space="preserve">com a participação </w:t>
      </w:r>
      <w:r w:rsidR="00B24C37" w:rsidRPr="00A15773">
        <w:rPr>
          <w:rFonts w:ascii="Times New Roman" w:eastAsia="MS Mincho" w:hAnsi="Times New Roman" w:cs="Times New Roman"/>
          <w:sz w:val="22"/>
        </w:rPr>
        <w:t>da sociedade e da família</w:t>
      </w:r>
      <w:r w:rsidR="00855742" w:rsidRPr="00A15773">
        <w:rPr>
          <w:rFonts w:ascii="Times New Roman" w:eastAsia="MS Mincho" w:hAnsi="Times New Roman" w:cs="Times New Roman"/>
          <w:sz w:val="22"/>
        </w:rPr>
        <w:t xml:space="preserve">, promover ações a fim de </w:t>
      </w:r>
      <w:r w:rsidR="00B24C37" w:rsidRPr="00A15773">
        <w:rPr>
          <w:rFonts w:ascii="Times New Roman" w:eastAsia="MS Mincho" w:hAnsi="Times New Roman" w:cs="Times New Roman"/>
          <w:sz w:val="22"/>
        </w:rPr>
        <w:t>assegurar à pessoa que gagueja a efetivação dos direitos referentes à vida, à saúde, à qualidade de vida, à educação acolhedora, ao trabalho, à correta informação sobre a gagueira, aos avanços científicos e tecnológicos relacionados a gagueira, à dignidade, ao respeito, à liberdade, à convivência familiar e comunitária, entre outros decorrentes da Constituição Federal e das leis e de outras normas que garantam o seu bem-estar pessoal, social e econômico</w:t>
      </w:r>
      <w:r w:rsidRPr="00A15773">
        <w:rPr>
          <w:rFonts w:ascii="Times New Roman" w:eastAsia="MS Mincho" w:hAnsi="Times New Roman" w:cs="Times New Roman"/>
          <w:sz w:val="22"/>
        </w:rPr>
        <w:t>.</w:t>
      </w:r>
    </w:p>
    <w:p w14:paraId="55E61FD3" w14:textId="77777777" w:rsidR="0082171F" w:rsidRPr="00A15773" w:rsidRDefault="0082171F" w:rsidP="0082171F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/>
          <w:sz w:val="22"/>
        </w:rPr>
        <w:t>Art. 7º</w:t>
      </w:r>
      <w:r w:rsidRPr="00A15773">
        <w:rPr>
          <w:rFonts w:ascii="Times New Roman" w:eastAsia="MS Mincho" w:hAnsi="Times New Roman" w:cs="Times New Roman"/>
          <w:sz w:val="22"/>
        </w:rPr>
        <w:t xml:space="preserve"> Fica instituída a Semana Municipal de Atenção a Gagueira, a ser celebrada anualmente durante toda a 3ª semana do mês de outubro</w:t>
      </w:r>
      <w:r w:rsidR="00E47454" w:rsidRPr="00A15773">
        <w:rPr>
          <w:rFonts w:ascii="Times New Roman" w:eastAsia="MS Mincho" w:hAnsi="Times New Roman" w:cs="Times New Roman"/>
          <w:sz w:val="22"/>
        </w:rPr>
        <w:t>.</w:t>
      </w:r>
    </w:p>
    <w:p w14:paraId="457C10E7" w14:textId="507B8F77" w:rsidR="0082171F" w:rsidRPr="00A15773" w:rsidRDefault="00126AA0" w:rsidP="0082171F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sz w:val="22"/>
        </w:rPr>
        <w:lastRenderedPageBreak/>
        <w:t>Parágrafo único.</w:t>
      </w:r>
      <w:r w:rsidR="0082171F" w:rsidRPr="00A15773">
        <w:rPr>
          <w:rFonts w:ascii="Times New Roman" w:eastAsia="MS Mincho" w:hAnsi="Times New Roman" w:cs="Times New Roman"/>
          <w:sz w:val="22"/>
        </w:rPr>
        <w:t xml:space="preserve"> </w:t>
      </w:r>
      <w:r w:rsidR="008221B2" w:rsidRPr="00A15773">
        <w:rPr>
          <w:rFonts w:ascii="Times New Roman" w:eastAsia="MS Mincho" w:hAnsi="Times New Roman" w:cs="Times New Roman"/>
          <w:sz w:val="22"/>
        </w:rPr>
        <w:t>Fica desde já autorizado o Poder Executivo, observados os critérios de oportunidade e conveniência, a p</w:t>
      </w:r>
      <w:r w:rsidR="00E47454" w:rsidRPr="00A15773">
        <w:rPr>
          <w:rFonts w:ascii="Times New Roman" w:eastAsia="MS Mincho" w:hAnsi="Times New Roman" w:cs="Times New Roman"/>
          <w:sz w:val="22"/>
        </w:rPr>
        <w:t>romo</w:t>
      </w:r>
      <w:r w:rsidR="008221B2" w:rsidRPr="00A15773">
        <w:rPr>
          <w:rFonts w:ascii="Times New Roman" w:eastAsia="MS Mincho" w:hAnsi="Times New Roman" w:cs="Times New Roman"/>
          <w:sz w:val="22"/>
        </w:rPr>
        <w:t>ver</w:t>
      </w:r>
      <w:r w:rsidR="00E47454" w:rsidRPr="00A15773">
        <w:rPr>
          <w:rFonts w:ascii="Times New Roman" w:eastAsia="MS Mincho" w:hAnsi="Times New Roman" w:cs="Times New Roman"/>
          <w:sz w:val="22"/>
        </w:rPr>
        <w:t xml:space="preserve"> </w:t>
      </w:r>
      <w:r w:rsidR="008221B2" w:rsidRPr="00A15773">
        <w:rPr>
          <w:rFonts w:ascii="Times New Roman" w:eastAsia="MS Mincho" w:hAnsi="Times New Roman" w:cs="Times New Roman"/>
          <w:sz w:val="22"/>
        </w:rPr>
        <w:t>ações relacionadas a</w:t>
      </w:r>
      <w:r w:rsidR="00E47454" w:rsidRPr="00A15773">
        <w:rPr>
          <w:rFonts w:ascii="Times New Roman" w:eastAsia="MS Mincho" w:hAnsi="Times New Roman" w:cs="Times New Roman"/>
          <w:sz w:val="22"/>
        </w:rPr>
        <w:t xml:space="preserve"> semana municipal de atenção a gagueira na</w:t>
      </w:r>
      <w:r w:rsidR="008221B2" w:rsidRPr="00A15773">
        <w:rPr>
          <w:rFonts w:ascii="Times New Roman" w:eastAsia="MS Mincho" w:hAnsi="Times New Roman" w:cs="Times New Roman"/>
          <w:sz w:val="22"/>
        </w:rPr>
        <w:t>s</w:t>
      </w:r>
      <w:r w:rsidR="00E47454" w:rsidRPr="00A15773">
        <w:rPr>
          <w:rFonts w:ascii="Times New Roman" w:eastAsia="MS Mincho" w:hAnsi="Times New Roman" w:cs="Times New Roman"/>
          <w:sz w:val="22"/>
        </w:rPr>
        <w:t xml:space="preserve"> escola</w:t>
      </w:r>
      <w:r w:rsidR="008221B2" w:rsidRPr="00A15773">
        <w:rPr>
          <w:rFonts w:ascii="Times New Roman" w:eastAsia="MS Mincho" w:hAnsi="Times New Roman" w:cs="Times New Roman"/>
          <w:sz w:val="22"/>
        </w:rPr>
        <w:t>s</w:t>
      </w:r>
      <w:r w:rsidR="00E47454" w:rsidRPr="00A15773">
        <w:rPr>
          <w:rFonts w:ascii="Times New Roman" w:eastAsia="MS Mincho" w:hAnsi="Times New Roman" w:cs="Times New Roman"/>
          <w:sz w:val="22"/>
        </w:rPr>
        <w:t xml:space="preserve"> </w:t>
      </w:r>
      <w:r w:rsidR="008221B2" w:rsidRPr="00A15773">
        <w:rPr>
          <w:rFonts w:ascii="Times New Roman" w:eastAsia="MS Mincho" w:hAnsi="Times New Roman" w:cs="Times New Roman"/>
          <w:sz w:val="22"/>
        </w:rPr>
        <w:t>d</w:t>
      </w:r>
      <w:r w:rsidR="00E47454" w:rsidRPr="00A15773">
        <w:rPr>
          <w:rFonts w:ascii="Times New Roman" w:eastAsia="MS Mincho" w:hAnsi="Times New Roman" w:cs="Times New Roman"/>
          <w:sz w:val="22"/>
        </w:rPr>
        <w:t>a rede pública municipal de ensino, com o intuito d</w:t>
      </w:r>
      <w:r w:rsidR="008221B2" w:rsidRPr="00A15773">
        <w:rPr>
          <w:rFonts w:ascii="Times New Roman" w:eastAsia="MS Mincho" w:hAnsi="Times New Roman" w:cs="Times New Roman"/>
          <w:sz w:val="22"/>
        </w:rPr>
        <w:t>e</w:t>
      </w:r>
      <w:r w:rsidR="00E47454" w:rsidRPr="00A15773">
        <w:rPr>
          <w:rFonts w:ascii="Times New Roman" w:eastAsia="MS Mincho" w:hAnsi="Times New Roman" w:cs="Times New Roman"/>
          <w:sz w:val="22"/>
        </w:rPr>
        <w:t xml:space="preserve"> cumpri</w:t>
      </w:r>
      <w:r w:rsidR="008221B2" w:rsidRPr="00A15773">
        <w:rPr>
          <w:rFonts w:ascii="Times New Roman" w:eastAsia="MS Mincho" w:hAnsi="Times New Roman" w:cs="Times New Roman"/>
          <w:sz w:val="22"/>
        </w:rPr>
        <w:t xml:space="preserve">r </w:t>
      </w:r>
      <w:r w:rsidR="00E47454" w:rsidRPr="00A15773">
        <w:rPr>
          <w:rFonts w:ascii="Times New Roman" w:eastAsia="MS Mincho" w:hAnsi="Times New Roman" w:cs="Times New Roman"/>
          <w:sz w:val="22"/>
        </w:rPr>
        <w:t>os objetivos dispostos nesta lei</w:t>
      </w:r>
      <w:r w:rsidR="0082171F" w:rsidRPr="00A15773">
        <w:rPr>
          <w:rFonts w:ascii="Times New Roman" w:eastAsia="MS Mincho" w:hAnsi="Times New Roman" w:cs="Times New Roman"/>
          <w:sz w:val="22"/>
        </w:rPr>
        <w:t>.</w:t>
      </w:r>
    </w:p>
    <w:p w14:paraId="20052FB9" w14:textId="7FB5F15D" w:rsidR="005D72E0" w:rsidRPr="00C31E5C" w:rsidRDefault="005D72E0" w:rsidP="0082171F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A15773">
        <w:rPr>
          <w:rFonts w:ascii="Times New Roman" w:eastAsia="MS Mincho" w:hAnsi="Times New Roman" w:cs="Times New Roman"/>
          <w:b/>
          <w:sz w:val="22"/>
        </w:rPr>
        <w:t>Art. 8º</w:t>
      </w:r>
      <w:r w:rsidRPr="00A15773">
        <w:rPr>
          <w:rFonts w:ascii="Times New Roman" w:eastAsia="MS Mincho" w:hAnsi="Times New Roman" w:cs="Times New Roman"/>
          <w:sz w:val="22"/>
        </w:rPr>
        <w:t xml:space="preserve"> </w:t>
      </w:r>
      <w:r w:rsidRPr="00A15773">
        <w:rPr>
          <w:rFonts w:ascii="Times New Roman" w:eastAsia="MS Mincho" w:hAnsi="Times New Roman" w:cs="Times New Roman"/>
          <w:b/>
          <w:sz w:val="22"/>
        </w:rPr>
        <w:t>º</w:t>
      </w:r>
      <w:r w:rsidRPr="00A15773">
        <w:rPr>
          <w:rFonts w:ascii="Times New Roman" w:eastAsia="MS Mincho" w:hAnsi="Times New Roman" w:cs="Times New Roman"/>
          <w:sz w:val="22"/>
        </w:rPr>
        <w:t xml:space="preserve"> Esta Lei entrará em vigor na data de sua publicação.</w:t>
      </w:r>
    </w:p>
    <w:p w14:paraId="0204A1A1" w14:textId="0921C326" w:rsidR="0096401C" w:rsidRDefault="0096401C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proofErr w:type="gramStart"/>
      <w:r w:rsidRPr="00C31E5C">
        <w:rPr>
          <w:b/>
          <w:sz w:val="22"/>
        </w:rPr>
        <w:t>Bem</w:t>
      </w:r>
      <w:r w:rsidR="00F93B9C">
        <w:rPr>
          <w:b/>
          <w:sz w:val="22"/>
        </w:rPr>
        <w:t xml:space="preserve"> </w:t>
      </w:r>
      <w:r w:rsidRPr="00C31E5C">
        <w:rPr>
          <w:b/>
          <w:sz w:val="22"/>
        </w:rPr>
        <w:t>vindo</w:t>
      </w:r>
      <w:proofErr w:type="gramEnd"/>
      <w:r w:rsidRPr="00C31E5C">
        <w:rPr>
          <w:b/>
          <w:sz w:val="22"/>
        </w:rPr>
        <w:t xml:space="preserve"> Moreira Nery</w:t>
      </w:r>
      <w:r>
        <w:rPr>
          <w:b/>
          <w:sz w:val="22"/>
        </w:rPr>
        <w:t xml:space="preserve">, </w:t>
      </w:r>
      <w:r w:rsidR="005D72E0">
        <w:rPr>
          <w:b/>
          <w:sz w:val="22"/>
        </w:rPr>
        <w:t>1</w:t>
      </w:r>
      <w:r w:rsidR="00A15773">
        <w:rPr>
          <w:b/>
          <w:sz w:val="22"/>
        </w:rPr>
        <w:t>8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 w:rsidR="005D72E0">
        <w:rPr>
          <w:b/>
          <w:sz w:val="22"/>
        </w:rPr>
        <w:t xml:space="preserve">agosto </w:t>
      </w:r>
      <w:r w:rsidRPr="00C31E5C">
        <w:rPr>
          <w:b/>
          <w:sz w:val="22"/>
        </w:rPr>
        <w:t>de 20</w:t>
      </w:r>
      <w:r>
        <w:rPr>
          <w:b/>
          <w:sz w:val="22"/>
        </w:rPr>
        <w:t>2</w:t>
      </w:r>
      <w:r w:rsidR="00233905">
        <w:rPr>
          <w:b/>
          <w:sz w:val="22"/>
        </w:rPr>
        <w:t>3</w:t>
      </w:r>
      <w:r w:rsidRPr="00C31E5C">
        <w:rPr>
          <w:b/>
          <w:sz w:val="22"/>
        </w:rPr>
        <w:t>.</w:t>
      </w:r>
    </w:p>
    <w:p w14:paraId="06B953AA" w14:textId="77777777" w:rsidR="00AB22ED" w:rsidRDefault="00AB22ED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0ECB60C1" w14:textId="77777777" w:rsidR="009C4BFE" w:rsidRDefault="009C4BFE" w:rsidP="009C4BFE">
      <w:pPr>
        <w:jc w:val="center"/>
      </w:pPr>
    </w:p>
    <w:p w14:paraId="2B4B74DE" w14:textId="77777777" w:rsidR="009C4BFE" w:rsidRPr="0096401C" w:rsidRDefault="009C4BFE" w:rsidP="009C4BFE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14:paraId="08CF2C0D" w14:textId="77777777" w:rsidR="009C4BFE" w:rsidRPr="0096401C" w:rsidRDefault="00233905" w:rsidP="009C4BF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Terceira</w:t>
      </w:r>
      <w:r w:rsidR="009C4BFE">
        <w:rPr>
          <w:rFonts w:ascii="Times New Roman" w:hAnsi="Times New Roman" w:cs="Times New Roman"/>
          <w:b/>
        </w:rPr>
        <w:t xml:space="preserve"> Secretária</w:t>
      </w:r>
    </w:p>
    <w:p w14:paraId="0ED99DD2" w14:textId="77777777" w:rsidR="00AB22ED" w:rsidRDefault="00AB22ED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4D8827C4" w14:textId="4E2B4ACB" w:rsidR="009C4BFE" w:rsidRDefault="009C4BFE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6DE11E24" w14:textId="704E4775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0618416D" w14:textId="6B92B80E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76ABD988" w14:textId="39C53EB4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5F034273" w14:textId="1B19256C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2EBD6C70" w14:textId="33F5D41D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78D724B0" w14:textId="70A77111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62A98033" w14:textId="1BA81B71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1B317BA5" w14:textId="54612841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2E52321C" w14:textId="2259369D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5390E1BA" w14:textId="78307B5A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76F92347" w14:textId="77777777" w:rsidR="00CD59CF" w:rsidRDefault="00CD59CF" w:rsidP="0096401C">
      <w:pPr>
        <w:pStyle w:val="Recuodecorpodetexto2"/>
        <w:spacing w:after="240" w:line="360" w:lineRule="exact"/>
        <w:ind w:left="426"/>
        <w:jc w:val="center"/>
        <w:rPr>
          <w:b/>
          <w:sz w:val="22"/>
        </w:rPr>
      </w:pPr>
    </w:p>
    <w:p w14:paraId="7B6A5B4F" w14:textId="77777777" w:rsidR="0096401C" w:rsidRPr="0096401C" w:rsidRDefault="0096401C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lastRenderedPageBreak/>
        <w:t>STIFICATIVA</w:t>
      </w:r>
    </w:p>
    <w:p w14:paraId="3A3DEAC6" w14:textId="77777777" w:rsidR="0096401C" w:rsidRPr="0096401C" w:rsidRDefault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14:paraId="7464782E" w14:textId="77777777" w:rsidR="0096401C" w:rsidRPr="0096401C" w:rsidRDefault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14:paraId="4D637D23" w14:textId="77777777" w:rsidR="0096401C" w:rsidRPr="0096401C" w:rsidRDefault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 Presidente,</w:t>
      </w:r>
    </w:p>
    <w:p w14:paraId="7CC48E70" w14:textId="77777777" w:rsidR="0096401C" w:rsidRPr="0096401C" w:rsidRDefault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Senhoras Vereadoras,</w:t>
      </w:r>
    </w:p>
    <w:p w14:paraId="1B996004" w14:textId="77777777" w:rsidR="0096401C" w:rsidRPr="0096401C" w:rsidRDefault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Senhores Vereadores.</w:t>
      </w:r>
    </w:p>
    <w:p w14:paraId="660540B5" w14:textId="77777777" w:rsidR="0096401C" w:rsidRDefault="0096401C" w:rsidP="0096401C">
      <w:pPr>
        <w:autoSpaceDE w:val="0"/>
        <w:autoSpaceDN w:val="0"/>
        <w:adjustRightInd w:val="0"/>
        <w:spacing w:line="360" w:lineRule="auto"/>
        <w:ind w:left="426" w:firstLine="708"/>
      </w:pPr>
    </w:p>
    <w:p w14:paraId="729055FD" w14:textId="77777777" w:rsidR="00091D8C" w:rsidRDefault="0096401C" w:rsidP="00751225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</w:rPr>
      </w:pPr>
      <w:r w:rsidRPr="00751225">
        <w:rPr>
          <w:rFonts w:ascii="Times New Roman" w:hAnsi="Times New Roman" w:cs="Times New Roman"/>
          <w:color w:val="000000"/>
          <w:szCs w:val="20"/>
        </w:rPr>
        <w:t xml:space="preserve"> </w:t>
      </w:r>
      <w:r w:rsidRPr="00751225">
        <w:rPr>
          <w:rFonts w:ascii="Times New Roman" w:hAnsi="Times New Roman" w:cs="Times New Roman"/>
          <w:color w:val="000000"/>
          <w:szCs w:val="20"/>
        </w:rPr>
        <w:tab/>
      </w:r>
      <w:r w:rsidR="00751225">
        <w:rPr>
          <w:rFonts w:ascii="Times New Roman" w:hAnsi="Times New Roman" w:cs="Times New Roman"/>
        </w:rPr>
        <w:t xml:space="preserve">O presente Projeto de Lei tem o intuído de instituir no município de Itapevi, </w:t>
      </w:r>
      <w:r w:rsidR="00091D8C">
        <w:rPr>
          <w:rFonts w:ascii="Times New Roman" w:hAnsi="Times New Roman" w:cs="Times New Roman"/>
        </w:rPr>
        <w:t xml:space="preserve">a </w:t>
      </w:r>
      <w:r w:rsidR="00CF4701" w:rsidRPr="004E3E2C">
        <w:rPr>
          <w:rFonts w:ascii="Times New Roman" w:hAnsi="Times New Roman"/>
        </w:rPr>
        <w:t>Lei Municipal de Atenção a Gagueira e a pessoa que gagueja</w:t>
      </w:r>
      <w:r w:rsidR="00091D8C">
        <w:rPr>
          <w:rFonts w:ascii="Times New Roman" w:hAnsi="Times New Roman" w:cs="Times New Roman"/>
        </w:rPr>
        <w:t xml:space="preserve"> </w:t>
      </w:r>
      <w:r w:rsidR="00CF4701" w:rsidRPr="00B57256">
        <w:rPr>
          <w:rFonts w:ascii="Times New Roman" w:hAnsi="Times New Roman"/>
        </w:rPr>
        <w:t>destinada a assegurar e a promover, em condições de igualdade, o exercício dos direitos e das liberdades fundamentais pela pessoa que gagueja, visando à sua inclusão social e cidadania</w:t>
      </w:r>
      <w:r w:rsidR="00091D8C">
        <w:rPr>
          <w:rFonts w:ascii="Times New Roman" w:hAnsi="Times New Roman" w:cs="Times New Roman"/>
        </w:rPr>
        <w:t xml:space="preserve">. </w:t>
      </w:r>
    </w:p>
    <w:p w14:paraId="263FBCE1" w14:textId="77777777" w:rsidR="0064228B" w:rsidRPr="0064228B" w:rsidRDefault="00751225" w:rsidP="0064228B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4228B" w:rsidRPr="0064228B">
        <w:rPr>
          <w:rFonts w:ascii="Times New Roman" w:hAnsi="Times New Roman" w:cs="Times New Roman"/>
        </w:rPr>
        <w:t xml:space="preserve">Como já vem sendo evidenciado pela ciência, a gagueira não tem causa psicológica e nem emocional, embora a sociedade ainda entenda desse modo errôneo suas causas e manifestações. Socialmente e culturalmente, a pessoa que gagueja é mal compreendida, e muitas vezes, rotulada indevidamente quanto aos seus aspectos cognitivos, sociais e comportamentais. A pessoa que gagueja sofre o impacto negativo disso tudo, sendo discriminada e não tendo muitas vezes as mesmas oportunidades na sociedade em várias esferas de vida, principalmente profissional. As vivências constantes às situações vexatórias trazem consequências nefastas à saúde mental de quem gagueja. </w:t>
      </w:r>
    </w:p>
    <w:p w14:paraId="763DC1DA" w14:textId="77777777" w:rsidR="0064228B" w:rsidRDefault="00CF4701" w:rsidP="0064228B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64228B" w:rsidRPr="0064228B">
        <w:rPr>
          <w:rFonts w:ascii="Times New Roman" w:hAnsi="Times New Roman" w:cs="Times New Roman"/>
        </w:rPr>
        <w:t xml:space="preserve">Por tudo isso, justifica-se a importância de um projeto como esse que, além de reduzir o senso comum </w:t>
      </w:r>
      <w:proofErr w:type="spellStart"/>
      <w:r w:rsidR="0064228B" w:rsidRPr="0064228B">
        <w:rPr>
          <w:rFonts w:ascii="Times New Roman" w:hAnsi="Times New Roman" w:cs="Times New Roman"/>
        </w:rPr>
        <w:t>a cerca</w:t>
      </w:r>
      <w:proofErr w:type="spellEnd"/>
      <w:r w:rsidR="0064228B" w:rsidRPr="0064228B">
        <w:rPr>
          <w:rFonts w:ascii="Times New Roman" w:hAnsi="Times New Roman" w:cs="Times New Roman"/>
        </w:rPr>
        <w:t xml:space="preserve"> da gagueira, preza pelo acolhimento, direcionamento, intervenção precoce e redução da estigmatização da gagueira. Especificando, a intervenção precoce reduz diretamente o impacto da gagueira na qualidade de vida das pessoas que gaguejam. A gagueira persistente do desenvolvimento tem prevalência em 80% dos casos de gagueira e grandes possibilidades de remissão quando o diagnóstico e a intervenção são realizados o mais próximo do início da manifestação do transtorno, ainda na infância. A redução da estigmatização da gagueira possibilita a inclusão da criança, adolescente e </w:t>
      </w:r>
      <w:proofErr w:type="spellStart"/>
      <w:r w:rsidR="0064228B" w:rsidRPr="0064228B">
        <w:rPr>
          <w:rFonts w:ascii="Times New Roman" w:hAnsi="Times New Roman" w:cs="Times New Roman"/>
        </w:rPr>
        <w:t>adulto</w:t>
      </w:r>
      <w:proofErr w:type="spellEnd"/>
      <w:r w:rsidR="0064228B" w:rsidRPr="0064228B">
        <w:rPr>
          <w:rFonts w:ascii="Times New Roman" w:hAnsi="Times New Roman" w:cs="Times New Roman"/>
        </w:rPr>
        <w:t xml:space="preserve"> que gagueja, permitindo que suas potencialidades e habilidades sejam devidamente reconhecidas, já que a gagueira não define um indivíduo na sua totalidade.</w:t>
      </w:r>
    </w:p>
    <w:p w14:paraId="3A42B84A" w14:textId="77777777" w:rsidR="00CF4701" w:rsidRPr="0064228B" w:rsidRDefault="00CF4701" w:rsidP="0064228B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</w:rPr>
      </w:pPr>
    </w:p>
    <w:p w14:paraId="2CA4BE88" w14:textId="77777777" w:rsidR="00751225" w:rsidRPr="0096401C" w:rsidRDefault="00CF4701" w:rsidP="0064228B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</w:rPr>
        <w:tab/>
      </w:r>
      <w:r w:rsidR="0064228B" w:rsidRPr="0064228B">
        <w:rPr>
          <w:rFonts w:ascii="Times New Roman" w:hAnsi="Times New Roman" w:cs="Times New Roman"/>
        </w:rPr>
        <w:t>A sociedade precisa ter acesso à informação correta sobre a gagueira e se transformar em um ambiente saudável de convivência para a pessoa que gagueja, onde haverá respeito pelo seu tempo de fala, redução das pressões comunicativas e sua valorização como ser humano dotado de inúmeras capacidades e habilidade como qualquer pessoa.</w:t>
      </w:r>
    </w:p>
    <w:p w14:paraId="472E4478" w14:textId="3F5A7D8E" w:rsidR="0096401C" w:rsidRDefault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 w:rsidRPr="0096401C">
        <w:rPr>
          <w:rFonts w:ascii="Times New Roman" w:hAnsi="Times New Roman" w:cs="Times New Roman"/>
          <w:b/>
        </w:rPr>
        <w:t xml:space="preserve">Sala das Sessões, Bemvindo Moreira Nery </w:t>
      </w:r>
      <w:r w:rsidR="00CF4701">
        <w:rPr>
          <w:rFonts w:ascii="Times New Roman" w:hAnsi="Times New Roman" w:cs="Times New Roman"/>
          <w:b/>
        </w:rPr>
        <w:t>1</w:t>
      </w:r>
      <w:r w:rsidR="00A15773">
        <w:rPr>
          <w:rFonts w:ascii="Times New Roman" w:hAnsi="Times New Roman" w:cs="Times New Roman"/>
          <w:b/>
        </w:rPr>
        <w:t>8</w:t>
      </w:r>
      <w:r w:rsidR="00751225">
        <w:rPr>
          <w:rFonts w:ascii="Times New Roman" w:hAnsi="Times New Roman" w:cs="Times New Roman"/>
          <w:b/>
        </w:rPr>
        <w:t xml:space="preserve"> de </w:t>
      </w:r>
      <w:r w:rsidR="00CF4701">
        <w:rPr>
          <w:rFonts w:ascii="Times New Roman" w:hAnsi="Times New Roman" w:cs="Times New Roman"/>
          <w:b/>
        </w:rPr>
        <w:t xml:space="preserve">agosto </w:t>
      </w:r>
      <w:r w:rsidR="00751225">
        <w:rPr>
          <w:rFonts w:ascii="Times New Roman" w:hAnsi="Times New Roman" w:cs="Times New Roman"/>
          <w:b/>
        </w:rPr>
        <w:t>de 2023</w:t>
      </w:r>
      <w:r w:rsidRPr="0096401C">
        <w:rPr>
          <w:rFonts w:ascii="Times New Roman" w:hAnsi="Times New Roman" w:cs="Times New Roman"/>
          <w:b/>
        </w:rPr>
        <w:t>.</w:t>
      </w:r>
    </w:p>
    <w:p w14:paraId="550579FF" w14:textId="77777777" w:rsidR="009C4BFE" w:rsidRDefault="009C4BFE" w:rsidP="009C4BFE">
      <w:pPr>
        <w:jc w:val="center"/>
      </w:pPr>
    </w:p>
    <w:p w14:paraId="4E2613A3" w14:textId="77777777" w:rsidR="003741E0" w:rsidRDefault="003741E0" w:rsidP="009C4BFE">
      <w:pPr>
        <w:jc w:val="center"/>
      </w:pPr>
    </w:p>
    <w:p w14:paraId="25CC328D" w14:textId="77777777" w:rsidR="003741E0" w:rsidRDefault="003741E0" w:rsidP="009C4BFE">
      <w:pPr>
        <w:jc w:val="center"/>
      </w:pPr>
    </w:p>
    <w:p w14:paraId="25BC1900" w14:textId="77777777" w:rsidR="009C4BFE" w:rsidRPr="0096401C" w:rsidRDefault="009C4BFE" w:rsidP="009C4BFE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14:paraId="3C17DD4E" w14:textId="77777777" w:rsidR="00AB22ED" w:rsidRPr="0096401C" w:rsidRDefault="00751225" w:rsidP="00CE09B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Terceira</w:t>
      </w:r>
      <w:r w:rsidR="009C4BFE">
        <w:rPr>
          <w:rFonts w:ascii="Times New Roman" w:hAnsi="Times New Roman" w:cs="Times New Roman"/>
          <w:b/>
        </w:rPr>
        <w:t xml:space="preserve"> Secretária</w:t>
      </w:r>
    </w:p>
    <w:sectPr w:rsidR="00AB22ED" w:rsidRPr="0096401C" w:rsidSect="00BB2E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E5753" w14:textId="77777777" w:rsidR="00951012" w:rsidRDefault="00951012" w:rsidP="004B11B6">
      <w:pPr>
        <w:spacing w:after="0" w:line="240" w:lineRule="auto"/>
      </w:pPr>
      <w:r>
        <w:separator/>
      </w:r>
    </w:p>
  </w:endnote>
  <w:endnote w:type="continuationSeparator" w:id="0">
    <w:p w14:paraId="3D62CFED" w14:textId="77777777" w:rsidR="00951012" w:rsidRDefault="00951012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0D717" w14:textId="77777777"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C26A9" w14:textId="77777777"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14:paraId="23D40414" w14:textId="77777777"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CD439" w14:textId="77777777"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85F6D" w14:textId="77777777" w:rsidR="00951012" w:rsidRDefault="00951012" w:rsidP="004B11B6">
      <w:pPr>
        <w:spacing w:after="0" w:line="240" w:lineRule="auto"/>
      </w:pPr>
      <w:r>
        <w:separator/>
      </w:r>
    </w:p>
  </w:footnote>
  <w:footnote w:type="continuationSeparator" w:id="0">
    <w:p w14:paraId="5C384344" w14:textId="77777777" w:rsidR="00951012" w:rsidRDefault="00951012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674B7" w14:textId="77777777" w:rsidR="004B11B6" w:rsidRDefault="00951012">
    <w:pPr>
      <w:pStyle w:val="Cabealho"/>
    </w:pPr>
    <w:r>
      <w:rPr>
        <w:noProof/>
      </w:rPr>
      <w:pict w14:anchorId="081502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0A2A2" w14:textId="77777777" w:rsidR="004B11B6" w:rsidRDefault="00951012">
    <w:pPr>
      <w:pStyle w:val="Cabealho"/>
    </w:pPr>
    <w:r>
      <w:rPr>
        <w:noProof/>
      </w:rPr>
      <w:pict w14:anchorId="290451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8EA14" w14:textId="77777777" w:rsidR="004B11B6" w:rsidRDefault="00951012">
    <w:pPr>
      <w:pStyle w:val="Cabealho"/>
    </w:pPr>
    <w:r>
      <w:rPr>
        <w:noProof/>
      </w:rPr>
      <w:pict w14:anchorId="25B5A0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1C15"/>
    <w:rsid w:val="00065E9E"/>
    <w:rsid w:val="00074A8F"/>
    <w:rsid w:val="00087EDD"/>
    <w:rsid w:val="00091D8C"/>
    <w:rsid w:val="000A3FA4"/>
    <w:rsid w:val="000B0316"/>
    <w:rsid w:val="000B4022"/>
    <w:rsid w:val="000C6049"/>
    <w:rsid w:val="000D5FB4"/>
    <w:rsid w:val="00106462"/>
    <w:rsid w:val="001207F6"/>
    <w:rsid w:val="00126AA0"/>
    <w:rsid w:val="00165EF1"/>
    <w:rsid w:val="00177935"/>
    <w:rsid w:val="001875B3"/>
    <w:rsid w:val="001B34BA"/>
    <w:rsid w:val="001B748C"/>
    <w:rsid w:val="001B7499"/>
    <w:rsid w:val="002012E0"/>
    <w:rsid w:val="00225342"/>
    <w:rsid w:val="00233905"/>
    <w:rsid w:val="00245982"/>
    <w:rsid w:val="002655B7"/>
    <w:rsid w:val="00266DDE"/>
    <w:rsid w:val="002757F4"/>
    <w:rsid w:val="0028259C"/>
    <w:rsid w:val="00291E3D"/>
    <w:rsid w:val="002D0AE8"/>
    <w:rsid w:val="002E6D4A"/>
    <w:rsid w:val="00311C7D"/>
    <w:rsid w:val="00313CB2"/>
    <w:rsid w:val="00314FE7"/>
    <w:rsid w:val="003209C7"/>
    <w:rsid w:val="003475A3"/>
    <w:rsid w:val="00354E16"/>
    <w:rsid w:val="003558B6"/>
    <w:rsid w:val="003741E0"/>
    <w:rsid w:val="00383EF4"/>
    <w:rsid w:val="003A5FC0"/>
    <w:rsid w:val="003B15C9"/>
    <w:rsid w:val="003B5F49"/>
    <w:rsid w:val="003B7D75"/>
    <w:rsid w:val="00426C62"/>
    <w:rsid w:val="00437E26"/>
    <w:rsid w:val="004816B7"/>
    <w:rsid w:val="004919EB"/>
    <w:rsid w:val="004B11B6"/>
    <w:rsid w:val="004E2A59"/>
    <w:rsid w:val="004E3E2C"/>
    <w:rsid w:val="004F2495"/>
    <w:rsid w:val="00517BA6"/>
    <w:rsid w:val="00534728"/>
    <w:rsid w:val="005424BC"/>
    <w:rsid w:val="00574428"/>
    <w:rsid w:val="005A4501"/>
    <w:rsid w:val="005A7175"/>
    <w:rsid w:val="005C3136"/>
    <w:rsid w:val="005D128D"/>
    <w:rsid w:val="005D72E0"/>
    <w:rsid w:val="0064228B"/>
    <w:rsid w:val="00661CF0"/>
    <w:rsid w:val="00677E09"/>
    <w:rsid w:val="006A4B7F"/>
    <w:rsid w:val="006A7D1D"/>
    <w:rsid w:val="006B3B8C"/>
    <w:rsid w:val="006C7E3C"/>
    <w:rsid w:val="006D0F20"/>
    <w:rsid w:val="006D69C5"/>
    <w:rsid w:val="006D6E4F"/>
    <w:rsid w:val="006F3164"/>
    <w:rsid w:val="00726391"/>
    <w:rsid w:val="00732631"/>
    <w:rsid w:val="00751225"/>
    <w:rsid w:val="0075498B"/>
    <w:rsid w:val="00780D4E"/>
    <w:rsid w:val="007F0F02"/>
    <w:rsid w:val="0082171F"/>
    <w:rsid w:val="008221B2"/>
    <w:rsid w:val="008230A3"/>
    <w:rsid w:val="00827161"/>
    <w:rsid w:val="00855742"/>
    <w:rsid w:val="00864F5F"/>
    <w:rsid w:val="008943E0"/>
    <w:rsid w:val="008C5906"/>
    <w:rsid w:val="008D02FA"/>
    <w:rsid w:val="008F0FBC"/>
    <w:rsid w:val="00903CDE"/>
    <w:rsid w:val="009124CD"/>
    <w:rsid w:val="00916651"/>
    <w:rsid w:val="00927526"/>
    <w:rsid w:val="00937D0C"/>
    <w:rsid w:val="00951012"/>
    <w:rsid w:val="0096401C"/>
    <w:rsid w:val="0097673D"/>
    <w:rsid w:val="00987E44"/>
    <w:rsid w:val="009C3C3A"/>
    <w:rsid w:val="009C4BFE"/>
    <w:rsid w:val="009D3349"/>
    <w:rsid w:val="009E1399"/>
    <w:rsid w:val="00A15773"/>
    <w:rsid w:val="00A15A03"/>
    <w:rsid w:val="00A61107"/>
    <w:rsid w:val="00A7476F"/>
    <w:rsid w:val="00AB22ED"/>
    <w:rsid w:val="00AC721B"/>
    <w:rsid w:val="00B12E05"/>
    <w:rsid w:val="00B24C37"/>
    <w:rsid w:val="00B37777"/>
    <w:rsid w:val="00B57256"/>
    <w:rsid w:val="00B5743C"/>
    <w:rsid w:val="00B63DA3"/>
    <w:rsid w:val="00B65343"/>
    <w:rsid w:val="00BA19BB"/>
    <w:rsid w:val="00BB2E04"/>
    <w:rsid w:val="00BC0B06"/>
    <w:rsid w:val="00BD5E2F"/>
    <w:rsid w:val="00C17469"/>
    <w:rsid w:val="00C4711A"/>
    <w:rsid w:val="00C741CD"/>
    <w:rsid w:val="00CB3B9D"/>
    <w:rsid w:val="00CD1705"/>
    <w:rsid w:val="00CD23E0"/>
    <w:rsid w:val="00CD32D6"/>
    <w:rsid w:val="00CD59CF"/>
    <w:rsid w:val="00CD5A3D"/>
    <w:rsid w:val="00CE09BE"/>
    <w:rsid w:val="00CE2029"/>
    <w:rsid w:val="00CF4701"/>
    <w:rsid w:val="00D02535"/>
    <w:rsid w:val="00D06BB9"/>
    <w:rsid w:val="00D22402"/>
    <w:rsid w:val="00D60FC1"/>
    <w:rsid w:val="00D74864"/>
    <w:rsid w:val="00D74D50"/>
    <w:rsid w:val="00D80D69"/>
    <w:rsid w:val="00DA0E17"/>
    <w:rsid w:val="00DD34C3"/>
    <w:rsid w:val="00E0148E"/>
    <w:rsid w:val="00E060DA"/>
    <w:rsid w:val="00E0766F"/>
    <w:rsid w:val="00E417FC"/>
    <w:rsid w:val="00E44B79"/>
    <w:rsid w:val="00E46C9A"/>
    <w:rsid w:val="00E47454"/>
    <w:rsid w:val="00E57395"/>
    <w:rsid w:val="00E63FF9"/>
    <w:rsid w:val="00E82EC1"/>
    <w:rsid w:val="00E86325"/>
    <w:rsid w:val="00E97A07"/>
    <w:rsid w:val="00EB546D"/>
    <w:rsid w:val="00EB7598"/>
    <w:rsid w:val="00ED303F"/>
    <w:rsid w:val="00F00E8E"/>
    <w:rsid w:val="00F10D3B"/>
    <w:rsid w:val="00F21CE1"/>
    <w:rsid w:val="00F45445"/>
    <w:rsid w:val="00F46760"/>
    <w:rsid w:val="00F534EC"/>
    <w:rsid w:val="00F72F43"/>
    <w:rsid w:val="00F730AC"/>
    <w:rsid w:val="00F933C2"/>
    <w:rsid w:val="00F93B9C"/>
    <w:rsid w:val="00FB2D25"/>
    <w:rsid w:val="00FC6BAD"/>
    <w:rsid w:val="00FD54C9"/>
    <w:rsid w:val="00FE2107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158172D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1C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96401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96401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96401C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96401C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3C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comgrade">
    <w:name w:val="Table Grid"/>
    <w:basedOn w:val="Tabelanormal"/>
    <w:uiPriority w:val="39"/>
    <w:rsid w:val="00AB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F21C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51923-CF99-4BAE-9E23-8DA816091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1342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 CPL03</cp:lastModifiedBy>
  <cp:revision>5</cp:revision>
  <cp:lastPrinted>2023-04-04T13:20:00Z</cp:lastPrinted>
  <dcterms:created xsi:type="dcterms:W3CDTF">2023-08-11T12:14:00Z</dcterms:created>
  <dcterms:modified xsi:type="dcterms:W3CDTF">2023-08-18T15:08:00Z</dcterms:modified>
</cp:coreProperties>
</file>